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A42E" w14:textId="77777777" w:rsidR="00722E84" w:rsidRDefault="005B7FC1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B7FC1">
        <w:rPr>
          <w:rFonts w:ascii="黑体" w:eastAsia="黑体" w:hAnsi="黑体" w:hint="eastAsia"/>
          <w:sz w:val="30"/>
          <w:szCs w:val="30"/>
        </w:rPr>
        <w:t>无锡</w:t>
      </w:r>
      <w:proofErr w:type="gramStart"/>
      <w:r w:rsidRPr="005B7FC1">
        <w:rPr>
          <w:rFonts w:ascii="黑体" w:eastAsia="黑体" w:hAnsi="黑体" w:hint="eastAsia"/>
          <w:sz w:val="30"/>
          <w:szCs w:val="30"/>
        </w:rPr>
        <w:t>市永真铝业</w:t>
      </w:r>
      <w:proofErr w:type="gramEnd"/>
      <w:r w:rsidRPr="005B7FC1">
        <w:rPr>
          <w:rFonts w:ascii="黑体" w:eastAsia="黑体" w:hAnsi="黑体" w:hint="eastAsia"/>
          <w:sz w:val="30"/>
          <w:szCs w:val="30"/>
        </w:rPr>
        <w:t>科技有限公司</w:t>
      </w:r>
    </w:p>
    <w:p w14:paraId="2FEE4EBB" w14:textId="7BF5CDFA" w:rsidR="00722E84" w:rsidRDefault="00E74B4E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</w:t>
      </w:r>
      <w:r w:rsidR="005B7FC1" w:rsidRPr="005B7FC1">
        <w:rPr>
          <w:rFonts w:ascii="黑体" w:eastAsia="黑体" w:hAnsi="黑体" w:hint="eastAsia"/>
          <w:sz w:val="30"/>
          <w:szCs w:val="30"/>
        </w:rPr>
        <w:t>年产500吨铝制品制造加工项目</w:t>
      </w:r>
      <w:r>
        <w:rPr>
          <w:rFonts w:ascii="黑体" w:eastAsia="黑体" w:hAnsi="黑体" w:hint="eastAsia"/>
          <w:sz w:val="30"/>
          <w:szCs w:val="30"/>
        </w:rPr>
        <w:t>”竣工环保验收意见</w:t>
      </w:r>
    </w:p>
    <w:p w14:paraId="644F237D" w14:textId="77777777" w:rsidR="00722E84" w:rsidRDefault="00722E84">
      <w:pPr>
        <w:spacing w:beforeLines="5" w:before="15" w:afterLines="5" w:after="15"/>
        <w:ind w:firstLineChars="200" w:firstLine="480"/>
        <w:rPr>
          <w:sz w:val="24"/>
        </w:rPr>
      </w:pPr>
    </w:p>
    <w:p w14:paraId="4B115E28" w14:textId="381956BA" w:rsidR="00722E84" w:rsidRDefault="00E74B4E">
      <w:pPr>
        <w:spacing w:beforeLines="5" w:before="15" w:afterLines="5" w:after="15"/>
        <w:ind w:firstLineChars="200" w:firstLine="480"/>
        <w:rPr>
          <w:sz w:val="24"/>
        </w:rPr>
      </w:pPr>
      <w:r>
        <w:rPr>
          <w:rFonts w:hint="eastAsia"/>
          <w:sz w:val="24"/>
        </w:rPr>
        <w:t>根据国务院《建设项目环境管理条例》（国务院令</w:t>
      </w:r>
      <w:r>
        <w:rPr>
          <w:rFonts w:hint="eastAsia"/>
          <w:sz w:val="24"/>
        </w:rPr>
        <w:t>[2017]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682</w:t>
      </w:r>
      <w:r>
        <w:rPr>
          <w:rFonts w:hint="eastAsia"/>
          <w:sz w:val="24"/>
        </w:rPr>
        <w:t>号）、环保部《建设项目竣工环境保护验收暂行办法》（国环</w:t>
      </w:r>
      <w:proofErr w:type="gramStart"/>
      <w:r>
        <w:rPr>
          <w:rFonts w:hint="eastAsia"/>
          <w:sz w:val="24"/>
        </w:rPr>
        <w:t>规</w:t>
      </w:r>
      <w:proofErr w:type="gramEnd"/>
      <w:r>
        <w:rPr>
          <w:rFonts w:hint="eastAsia"/>
          <w:sz w:val="24"/>
        </w:rPr>
        <w:t>环评</w:t>
      </w:r>
      <w:r>
        <w:rPr>
          <w:rFonts w:hint="eastAsia"/>
          <w:sz w:val="24"/>
        </w:rPr>
        <w:t>[2017] 4</w:t>
      </w:r>
      <w:r>
        <w:rPr>
          <w:rFonts w:hint="eastAsia"/>
          <w:sz w:val="24"/>
        </w:rPr>
        <w:t>号）、第二十四号主席令（</w:t>
      </w:r>
      <w:r>
        <w:rPr>
          <w:sz w:val="24"/>
        </w:rPr>
        <w:t>2018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29</w:t>
      </w:r>
      <w:r>
        <w:rPr>
          <w:rFonts w:hint="eastAsia"/>
          <w:sz w:val="24"/>
        </w:rPr>
        <w:t>号）、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日第十三届全国人大常委会第十七次会议通过的第二次修订的《中华人民共和国固体废物污染环境防治法》要求，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 w:rsidR="005B7FC1">
        <w:rPr>
          <w:sz w:val="24"/>
        </w:rPr>
        <w:t>12</w:t>
      </w:r>
      <w:r>
        <w:rPr>
          <w:rFonts w:hint="eastAsia"/>
          <w:sz w:val="24"/>
        </w:rPr>
        <w:t>月</w:t>
      </w:r>
      <w:r w:rsidR="005B7FC1">
        <w:rPr>
          <w:sz w:val="24"/>
        </w:rPr>
        <w:t>7</w:t>
      </w:r>
      <w:r>
        <w:rPr>
          <w:rFonts w:hint="eastAsia"/>
          <w:sz w:val="24"/>
        </w:rPr>
        <w:t>日，</w:t>
      </w:r>
      <w:r w:rsidR="005B7FC1" w:rsidRPr="005B7FC1">
        <w:rPr>
          <w:rFonts w:hint="eastAsia"/>
          <w:sz w:val="24"/>
          <w:szCs w:val="24"/>
        </w:rPr>
        <w:t>无锡</w:t>
      </w:r>
      <w:proofErr w:type="gramStart"/>
      <w:r w:rsidR="005B7FC1" w:rsidRPr="005B7FC1">
        <w:rPr>
          <w:rFonts w:hint="eastAsia"/>
          <w:sz w:val="24"/>
          <w:szCs w:val="24"/>
        </w:rPr>
        <w:t>市永真铝业</w:t>
      </w:r>
      <w:proofErr w:type="gramEnd"/>
      <w:r w:rsidR="005B7FC1" w:rsidRPr="005B7FC1">
        <w:rPr>
          <w:rFonts w:hint="eastAsia"/>
          <w:sz w:val="24"/>
          <w:szCs w:val="24"/>
        </w:rPr>
        <w:t>科技有限公司</w:t>
      </w:r>
      <w:r>
        <w:rPr>
          <w:rFonts w:hint="eastAsia"/>
          <w:sz w:val="24"/>
        </w:rPr>
        <w:t>（以下简称</w:t>
      </w:r>
      <w:r>
        <w:rPr>
          <w:rFonts w:hint="eastAsia"/>
          <w:sz w:val="24"/>
          <w:szCs w:val="24"/>
        </w:rPr>
        <w:t>该公司</w:t>
      </w:r>
      <w:r>
        <w:rPr>
          <w:rFonts w:hint="eastAsia"/>
          <w:sz w:val="24"/>
        </w:rPr>
        <w:t>）在</w:t>
      </w: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</w:rPr>
        <w:t>内组织召开了“</w:t>
      </w:r>
      <w:r w:rsidR="005B7FC1" w:rsidRPr="005B7FC1">
        <w:rPr>
          <w:rFonts w:hint="eastAsia"/>
          <w:sz w:val="24"/>
        </w:rPr>
        <w:t>年产</w:t>
      </w:r>
      <w:r w:rsidR="005B7FC1" w:rsidRPr="005B7FC1">
        <w:rPr>
          <w:rFonts w:hint="eastAsia"/>
          <w:sz w:val="24"/>
        </w:rPr>
        <w:t>500</w:t>
      </w:r>
      <w:r w:rsidR="005B7FC1" w:rsidRPr="005B7FC1">
        <w:rPr>
          <w:rFonts w:hint="eastAsia"/>
          <w:sz w:val="24"/>
        </w:rPr>
        <w:t>吨铝制品制造加工项目</w:t>
      </w:r>
      <w:r>
        <w:rPr>
          <w:rFonts w:hint="eastAsia"/>
          <w:sz w:val="24"/>
        </w:rPr>
        <w:t>”（以下简称本项目）环保验收工作会议。参加会议的有建设单位、监测单位</w:t>
      </w:r>
      <w:r w:rsidRPr="002912EC">
        <w:rPr>
          <w:rFonts w:hint="eastAsia"/>
          <w:sz w:val="24"/>
        </w:rPr>
        <w:t>（</w:t>
      </w:r>
      <w:r w:rsidR="005B7FC1" w:rsidRPr="002912EC">
        <w:rPr>
          <w:rFonts w:ascii="Times New Roman" w:eastAsia="宋体" w:hAnsi="宋体" w:cs="Times New Roman" w:hint="eastAsia"/>
          <w:sz w:val="24"/>
          <w:szCs w:val="24"/>
        </w:rPr>
        <w:t>江苏环科检测有限公司</w:t>
      </w:r>
      <w:r w:rsidRPr="002912EC">
        <w:rPr>
          <w:rFonts w:hint="eastAsia"/>
          <w:sz w:val="24"/>
        </w:rPr>
        <w:t>）</w:t>
      </w:r>
      <w:r>
        <w:rPr>
          <w:rFonts w:hint="eastAsia"/>
          <w:sz w:val="24"/>
        </w:rPr>
        <w:t>等单位代表共</w:t>
      </w:r>
      <w:r w:rsidR="00CB4864">
        <w:rPr>
          <w:sz w:val="24"/>
        </w:rPr>
        <w:t>7</w:t>
      </w:r>
      <w:r>
        <w:rPr>
          <w:rFonts w:hint="eastAsia"/>
          <w:sz w:val="24"/>
        </w:rPr>
        <w:t>人，会议邀请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名专家组成专家组。与会代表和专家查阅了</w:t>
      </w:r>
      <w:proofErr w:type="gramStart"/>
      <w:r>
        <w:rPr>
          <w:rFonts w:hint="eastAsia"/>
          <w:sz w:val="24"/>
        </w:rPr>
        <w:t>项目环评报告</w:t>
      </w:r>
      <w:proofErr w:type="gramEnd"/>
      <w:r>
        <w:rPr>
          <w:rFonts w:hint="eastAsia"/>
          <w:sz w:val="24"/>
        </w:rPr>
        <w:t>表及批复，踏勘了工程现场，听取了建设单位关于项目基本情况的介绍，监测单位对于竣工验收监测报告内容的介绍，经认真讨论形成如下意见：</w:t>
      </w:r>
    </w:p>
    <w:p w14:paraId="74560603" w14:textId="77777777" w:rsidR="00722E84" w:rsidRDefault="00E74B4E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一、项目基本情况</w:t>
      </w:r>
    </w:p>
    <w:p w14:paraId="233186FF" w14:textId="77777777" w:rsidR="005B7FC1" w:rsidRDefault="005B7FC1">
      <w:pPr>
        <w:adjustRightInd w:val="0"/>
        <w:snapToGrid w:val="0"/>
        <w:ind w:firstLineChars="200" w:firstLine="480"/>
        <w:rPr>
          <w:rFonts w:ascii="Times New Roman" w:hAnsi="Times New Roman" w:cs="Times New Roman"/>
          <w:sz w:val="24"/>
        </w:rPr>
      </w:pPr>
      <w:r w:rsidRPr="005B7FC1">
        <w:rPr>
          <w:rFonts w:ascii="Times New Roman" w:hAnsi="Times New Roman" w:cs="Times New Roman" w:hint="eastAsia"/>
          <w:sz w:val="24"/>
        </w:rPr>
        <w:t>无锡</w:t>
      </w:r>
      <w:proofErr w:type="gramStart"/>
      <w:r w:rsidRPr="005B7FC1">
        <w:rPr>
          <w:rFonts w:ascii="Times New Roman" w:hAnsi="Times New Roman" w:cs="Times New Roman" w:hint="eastAsia"/>
          <w:sz w:val="24"/>
        </w:rPr>
        <w:t>市永真铝业</w:t>
      </w:r>
      <w:proofErr w:type="gramEnd"/>
      <w:r w:rsidRPr="005B7FC1">
        <w:rPr>
          <w:rFonts w:ascii="Times New Roman" w:hAnsi="Times New Roman" w:cs="Times New Roman" w:hint="eastAsia"/>
          <w:sz w:val="24"/>
        </w:rPr>
        <w:t>科技有限公司成立于</w:t>
      </w:r>
      <w:r w:rsidRPr="005B7FC1">
        <w:rPr>
          <w:rFonts w:ascii="Times New Roman" w:hAnsi="Times New Roman" w:cs="Times New Roman" w:hint="eastAsia"/>
          <w:sz w:val="24"/>
        </w:rPr>
        <w:t>2017</w:t>
      </w:r>
      <w:r w:rsidRPr="005B7FC1">
        <w:rPr>
          <w:rFonts w:ascii="Times New Roman" w:hAnsi="Times New Roman" w:cs="Times New Roman" w:hint="eastAsia"/>
          <w:sz w:val="24"/>
        </w:rPr>
        <w:t>年</w:t>
      </w:r>
      <w:r w:rsidRPr="005B7FC1">
        <w:rPr>
          <w:rFonts w:ascii="Times New Roman" w:hAnsi="Times New Roman" w:cs="Times New Roman" w:hint="eastAsia"/>
          <w:sz w:val="24"/>
        </w:rPr>
        <w:t>10</w:t>
      </w:r>
      <w:r w:rsidRPr="005B7FC1">
        <w:rPr>
          <w:rFonts w:ascii="Times New Roman" w:hAnsi="Times New Roman" w:cs="Times New Roman" w:hint="eastAsia"/>
          <w:sz w:val="24"/>
        </w:rPr>
        <w:t>月，位于无锡市新</w:t>
      </w:r>
      <w:proofErr w:type="gramStart"/>
      <w:r w:rsidRPr="005B7FC1">
        <w:rPr>
          <w:rFonts w:ascii="Times New Roman" w:hAnsi="Times New Roman" w:cs="Times New Roman" w:hint="eastAsia"/>
          <w:sz w:val="24"/>
        </w:rPr>
        <w:t>吴区鸿</w:t>
      </w:r>
      <w:proofErr w:type="gramEnd"/>
      <w:r w:rsidRPr="005B7FC1">
        <w:rPr>
          <w:rFonts w:ascii="Times New Roman" w:hAnsi="Times New Roman" w:cs="Times New Roman" w:hint="eastAsia"/>
          <w:sz w:val="24"/>
        </w:rPr>
        <w:t>山街道鸿运南路</w:t>
      </w:r>
      <w:r w:rsidRPr="005B7FC1">
        <w:rPr>
          <w:rFonts w:ascii="Times New Roman" w:hAnsi="Times New Roman" w:cs="Times New Roman" w:hint="eastAsia"/>
          <w:sz w:val="24"/>
        </w:rPr>
        <w:t>9</w:t>
      </w:r>
      <w:r>
        <w:rPr>
          <w:rFonts w:ascii="Times New Roman" w:hAnsi="Times New Roman" w:cs="Times New Roman" w:hint="eastAsia"/>
          <w:sz w:val="24"/>
        </w:rPr>
        <w:t>号，租用无锡</w:t>
      </w:r>
      <w:proofErr w:type="gramStart"/>
      <w:r>
        <w:rPr>
          <w:rFonts w:ascii="Times New Roman" w:hAnsi="Times New Roman" w:cs="Times New Roman" w:hint="eastAsia"/>
          <w:sz w:val="24"/>
        </w:rPr>
        <w:t>市永真金属制品</w:t>
      </w:r>
      <w:proofErr w:type="gramEnd"/>
      <w:r>
        <w:rPr>
          <w:rFonts w:ascii="Times New Roman" w:hAnsi="Times New Roman" w:cs="Times New Roman" w:hint="eastAsia"/>
          <w:sz w:val="24"/>
        </w:rPr>
        <w:t>有限公司的</w:t>
      </w:r>
      <w:r w:rsidRPr="005B7FC1">
        <w:rPr>
          <w:rFonts w:ascii="Times New Roman" w:hAnsi="Times New Roman" w:cs="Times New Roman" w:hint="eastAsia"/>
          <w:sz w:val="24"/>
        </w:rPr>
        <w:t>厂房</w:t>
      </w:r>
      <w:r>
        <w:rPr>
          <w:rFonts w:ascii="Times New Roman" w:hAnsi="Times New Roman" w:cs="Times New Roman" w:hint="eastAsia"/>
          <w:sz w:val="24"/>
        </w:rPr>
        <w:t>新</w:t>
      </w:r>
      <w:r>
        <w:rPr>
          <w:rFonts w:hint="eastAsia"/>
          <w:snapToGrid w:val="0"/>
          <w:kern w:val="0"/>
          <w:sz w:val="24"/>
          <w:szCs w:val="24"/>
        </w:rPr>
        <w:t>建本项目。本项目建成后产品及规模为：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产</w:t>
      </w:r>
      <w:r w:rsidRPr="005B7FC1">
        <w:rPr>
          <w:rFonts w:ascii="Times New Roman" w:hAnsi="Times New Roman" w:cs="Times New Roman" w:hint="eastAsia"/>
          <w:sz w:val="24"/>
        </w:rPr>
        <w:t>铝制品</w:t>
      </w:r>
      <w:r w:rsidRPr="005B7FC1">
        <w:rPr>
          <w:rFonts w:ascii="Times New Roman" w:hAnsi="Times New Roman" w:cs="Times New Roman" w:hint="eastAsia"/>
          <w:sz w:val="24"/>
        </w:rPr>
        <w:t>500</w:t>
      </w:r>
      <w:r w:rsidRPr="005B7FC1">
        <w:rPr>
          <w:rFonts w:ascii="Times New Roman" w:hAnsi="Times New Roman" w:cs="Times New Roman" w:hint="eastAsia"/>
          <w:sz w:val="24"/>
        </w:rPr>
        <w:t>吨。</w:t>
      </w:r>
    </w:p>
    <w:p w14:paraId="3E149950" w14:textId="77777777" w:rsidR="00722E84" w:rsidRDefault="00E74B4E">
      <w:pPr>
        <w:adjustRightInd w:val="0"/>
        <w:snapToGrid w:val="0"/>
        <w:ind w:firstLineChars="200" w:firstLine="480"/>
        <w:rPr>
          <w:snapToGrid w:val="0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</w:rPr>
        <w:t>本</w:t>
      </w:r>
      <w:proofErr w:type="gramStart"/>
      <w:r>
        <w:rPr>
          <w:rFonts w:ascii="Times New Roman" w:hAnsi="Times New Roman"/>
          <w:sz w:val="24"/>
        </w:rPr>
        <w:t>项目</w:t>
      </w:r>
      <w:r>
        <w:rPr>
          <w:rFonts w:ascii="Times New Roman" w:eastAsia="宋体" w:hAnsi="宋体" w:cs="Times New Roman" w:hint="eastAsia"/>
          <w:sz w:val="24"/>
          <w:szCs w:val="24"/>
        </w:rPr>
        <w:t>环</w:t>
      </w:r>
      <w:proofErr w:type="gramEnd"/>
      <w:r>
        <w:rPr>
          <w:rFonts w:ascii="Times New Roman" w:eastAsia="宋体" w:hAnsi="宋体" w:cs="Times New Roman" w:hint="eastAsia"/>
          <w:sz w:val="24"/>
          <w:szCs w:val="24"/>
        </w:rPr>
        <w:t>评表</w:t>
      </w:r>
      <w:r>
        <w:rPr>
          <w:rFonts w:ascii="Times New Roman" w:hAnsi="Times New Roman" w:hint="eastAsia"/>
          <w:sz w:val="24"/>
          <w:szCs w:val="24"/>
        </w:rPr>
        <w:t>于</w:t>
      </w:r>
      <w:r>
        <w:rPr>
          <w:rFonts w:ascii="Times New Roman" w:hAnsi="Times New Roman" w:hint="eastAsia"/>
          <w:sz w:val="24"/>
          <w:szCs w:val="24"/>
        </w:rPr>
        <w:t>20</w:t>
      </w:r>
      <w:r w:rsidR="005B7FC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 w:hint="eastAsia"/>
          <w:sz w:val="24"/>
          <w:szCs w:val="24"/>
        </w:rPr>
        <w:t>年</w:t>
      </w:r>
      <w:r w:rsidR="005B7FC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月</w:t>
      </w:r>
      <w:r w:rsidR="005B7FC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 w:hint="eastAsia"/>
          <w:sz w:val="24"/>
          <w:szCs w:val="24"/>
        </w:rPr>
        <w:t>日通</w:t>
      </w:r>
      <w:r>
        <w:rPr>
          <w:rFonts w:hint="eastAsia"/>
          <w:snapToGrid w:val="0"/>
          <w:kern w:val="0"/>
          <w:sz w:val="24"/>
          <w:szCs w:val="24"/>
        </w:rPr>
        <w:t>过无锡市行政</w:t>
      </w:r>
      <w:proofErr w:type="gramStart"/>
      <w:r>
        <w:rPr>
          <w:rFonts w:hint="eastAsia"/>
          <w:snapToGrid w:val="0"/>
          <w:kern w:val="0"/>
          <w:sz w:val="24"/>
          <w:szCs w:val="24"/>
        </w:rPr>
        <w:t>审批局</w:t>
      </w:r>
      <w:proofErr w:type="gramEnd"/>
      <w:r>
        <w:rPr>
          <w:rFonts w:ascii="Times New Roman" w:eastAsia="宋体" w:hAnsi="宋体" w:cs="Times New Roman" w:hint="eastAsia"/>
          <w:sz w:val="24"/>
          <w:szCs w:val="24"/>
        </w:rPr>
        <w:t>的审批（</w:t>
      </w:r>
      <w:proofErr w:type="gramStart"/>
      <w:r>
        <w:rPr>
          <w:rFonts w:ascii="Times New Roman" w:eastAsia="宋体" w:hAnsi="宋体" w:cs="Times New Roman" w:hint="eastAsia"/>
          <w:sz w:val="24"/>
          <w:szCs w:val="24"/>
        </w:rPr>
        <w:t>锡行审环许</w:t>
      </w:r>
      <w:proofErr w:type="gramEnd"/>
      <w:r>
        <w:rPr>
          <w:rFonts w:ascii="Times New Roman" w:eastAsia="宋体" w:hAnsi="宋体" w:cs="Times New Roman" w:hint="eastAsia"/>
          <w:sz w:val="24"/>
          <w:szCs w:val="24"/>
        </w:rPr>
        <w:t>[20</w:t>
      </w:r>
      <w:r w:rsidR="005B7FC1">
        <w:rPr>
          <w:rFonts w:ascii="Times New Roman" w:eastAsia="宋体" w:hAnsi="宋体" w:cs="Times New Roman"/>
          <w:sz w:val="24"/>
          <w:szCs w:val="24"/>
        </w:rPr>
        <w:t>19</w:t>
      </w:r>
      <w:r>
        <w:rPr>
          <w:rFonts w:ascii="Times New Roman" w:eastAsia="宋体" w:hAnsi="宋体" w:cs="Times New Roman" w:hint="eastAsia"/>
          <w:sz w:val="24"/>
          <w:szCs w:val="24"/>
        </w:rPr>
        <w:t>]</w:t>
      </w:r>
      <w:r w:rsidR="005B7FC1">
        <w:rPr>
          <w:rFonts w:ascii="Times New Roman" w:eastAsia="宋体" w:hAnsi="宋体" w:cs="Times New Roman"/>
          <w:sz w:val="24"/>
          <w:szCs w:val="24"/>
        </w:rPr>
        <w:t>7009</w:t>
      </w:r>
      <w:r>
        <w:rPr>
          <w:rFonts w:ascii="Times New Roman" w:eastAsia="宋体" w:hAnsi="宋体" w:cs="Times New Roman" w:hint="eastAsia"/>
          <w:sz w:val="24"/>
          <w:szCs w:val="24"/>
        </w:rPr>
        <w:t>号</w:t>
      </w:r>
      <w:r>
        <w:rPr>
          <w:rFonts w:hint="eastAsia"/>
          <w:snapToGrid w:val="0"/>
          <w:kern w:val="0"/>
          <w:sz w:val="24"/>
          <w:szCs w:val="24"/>
        </w:rPr>
        <w:t>）。</w:t>
      </w:r>
      <w:r w:rsidRPr="00A96700">
        <w:rPr>
          <w:rFonts w:hint="eastAsia"/>
          <w:snapToGrid w:val="0"/>
          <w:kern w:val="0"/>
          <w:sz w:val="24"/>
          <w:szCs w:val="24"/>
        </w:rPr>
        <w:t>于</w:t>
      </w:r>
      <w:r w:rsidRPr="00A96700">
        <w:rPr>
          <w:rFonts w:hint="eastAsia"/>
          <w:snapToGrid w:val="0"/>
          <w:kern w:val="0"/>
          <w:sz w:val="24"/>
          <w:szCs w:val="24"/>
        </w:rPr>
        <w:t>2021</w:t>
      </w:r>
      <w:r w:rsidRPr="00A96700">
        <w:rPr>
          <w:rFonts w:hint="eastAsia"/>
          <w:snapToGrid w:val="0"/>
          <w:kern w:val="0"/>
          <w:sz w:val="24"/>
          <w:szCs w:val="24"/>
        </w:rPr>
        <w:t>年</w:t>
      </w:r>
      <w:r w:rsidRPr="00A96700">
        <w:rPr>
          <w:snapToGrid w:val="0"/>
          <w:kern w:val="0"/>
          <w:sz w:val="24"/>
          <w:szCs w:val="24"/>
        </w:rPr>
        <w:t>3</w:t>
      </w:r>
      <w:r w:rsidRPr="00A96700">
        <w:rPr>
          <w:rFonts w:hint="eastAsia"/>
          <w:snapToGrid w:val="0"/>
          <w:kern w:val="0"/>
          <w:sz w:val="24"/>
          <w:szCs w:val="24"/>
        </w:rPr>
        <w:t>月进行生产调试</w:t>
      </w:r>
      <w:r>
        <w:rPr>
          <w:rFonts w:hint="eastAsia"/>
          <w:snapToGrid w:val="0"/>
          <w:kern w:val="0"/>
          <w:sz w:val="24"/>
          <w:szCs w:val="24"/>
        </w:rPr>
        <w:t>。</w:t>
      </w:r>
      <w:r>
        <w:rPr>
          <w:rFonts w:hint="eastAsia"/>
          <w:snapToGrid w:val="0"/>
          <w:kern w:val="0"/>
          <w:sz w:val="24"/>
          <w:szCs w:val="24"/>
        </w:rPr>
        <w:t>2021</w:t>
      </w:r>
      <w:r>
        <w:rPr>
          <w:rFonts w:hint="eastAsia"/>
          <w:snapToGrid w:val="0"/>
          <w:kern w:val="0"/>
          <w:sz w:val="24"/>
          <w:szCs w:val="24"/>
        </w:rPr>
        <w:t>年</w:t>
      </w:r>
      <w:r w:rsidR="005B7FC1">
        <w:rPr>
          <w:snapToGrid w:val="0"/>
          <w:kern w:val="0"/>
          <w:sz w:val="24"/>
          <w:szCs w:val="24"/>
        </w:rPr>
        <w:t>7</w:t>
      </w:r>
      <w:r>
        <w:rPr>
          <w:rFonts w:hint="eastAsia"/>
          <w:snapToGrid w:val="0"/>
          <w:kern w:val="0"/>
          <w:sz w:val="24"/>
          <w:szCs w:val="24"/>
        </w:rPr>
        <w:t>月</w:t>
      </w:r>
      <w:r>
        <w:rPr>
          <w:snapToGrid w:val="0"/>
          <w:kern w:val="0"/>
          <w:sz w:val="24"/>
          <w:szCs w:val="24"/>
        </w:rPr>
        <w:t>1</w:t>
      </w:r>
      <w:r w:rsidR="005B7FC1">
        <w:rPr>
          <w:snapToGrid w:val="0"/>
          <w:kern w:val="0"/>
          <w:sz w:val="24"/>
          <w:szCs w:val="24"/>
        </w:rPr>
        <w:t>9</w:t>
      </w:r>
      <w:r>
        <w:rPr>
          <w:rFonts w:hint="eastAsia"/>
          <w:snapToGrid w:val="0"/>
          <w:kern w:val="0"/>
          <w:sz w:val="24"/>
          <w:szCs w:val="24"/>
        </w:rPr>
        <w:t>日～</w:t>
      </w:r>
      <w:r w:rsidR="005B7FC1">
        <w:rPr>
          <w:snapToGrid w:val="0"/>
          <w:kern w:val="0"/>
          <w:sz w:val="24"/>
          <w:szCs w:val="24"/>
        </w:rPr>
        <w:t>20</w:t>
      </w:r>
      <w:r>
        <w:rPr>
          <w:rFonts w:hint="eastAsia"/>
          <w:snapToGrid w:val="0"/>
          <w:kern w:val="0"/>
          <w:sz w:val="24"/>
          <w:szCs w:val="24"/>
        </w:rPr>
        <w:t>日进行了现场监测和环境管理检查，验收监测单位为</w:t>
      </w:r>
      <w:r w:rsidR="005B7FC1" w:rsidRPr="005B7FC1">
        <w:rPr>
          <w:rFonts w:hint="eastAsia"/>
          <w:snapToGrid w:val="0"/>
          <w:kern w:val="0"/>
          <w:sz w:val="24"/>
          <w:szCs w:val="24"/>
        </w:rPr>
        <w:t>江苏环科检测有限公司</w:t>
      </w:r>
      <w:r>
        <w:rPr>
          <w:rFonts w:hint="eastAsia"/>
          <w:snapToGrid w:val="0"/>
          <w:kern w:val="0"/>
          <w:sz w:val="24"/>
          <w:szCs w:val="24"/>
        </w:rPr>
        <w:t>。项目实际投资</w:t>
      </w:r>
      <w:r w:rsidR="005B7FC1">
        <w:rPr>
          <w:snapToGrid w:val="0"/>
          <w:kern w:val="0"/>
          <w:sz w:val="24"/>
          <w:szCs w:val="24"/>
        </w:rPr>
        <w:t>80</w:t>
      </w:r>
      <w:r>
        <w:rPr>
          <w:snapToGrid w:val="0"/>
          <w:kern w:val="0"/>
          <w:sz w:val="24"/>
          <w:szCs w:val="24"/>
        </w:rPr>
        <w:t>0</w:t>
      </w:r>
      <w:r>
        <w:rPr>
          <w:rFonts w:hint="eastAsia"/>
          <w:snapToGrid w:val="0"/>
          <w:kern w:val="0"/>
          <w:sz w:val="24"/>
          <w:szCs w:val="24"/>
        </w:rPr>
        <w:t>万元</w:t>
      </w:r>
      <w:r>
        <w:rPr>
          <w:snapToGrid w:val="0"/>
          <w:kern w:val="0"/>
          <w:sz w:val="24"/>
          <w:szCs w:val="24"/>
        </w:rPr>
        <w:t>，其中</w:t>
      </w:r>
      <w:r>
        <w:rPr>
          <w:rFonts w:hint="eastAsia"/>
          <w:snapToGrid w:val="0"/>
          <w:kern w:val="0"/>
          <w:sz w:val="24"/>
          <w:szCs w:val="24"/>
        </w:rPr>
        <w:t>环保投资</w:t>
      </w:r>
      <w:r w:rsidR="005B7FC1">
        <w:rPr>
          <w:snapToGrid w:val="0"/>
          <w:kern w:val="0"/>
          <w:sz w:val="24"/>
          <w:szCs w:val="24"/>
        </w:rPr>
        <w:t>7</w:t>
      </w:r>
      <w:r>
        <w:rPr>
          <w:rFonts w:hint="eastAsia"/>
          <w:snapToGrid w:val="0"/>
          <w:kern w:val="0"/>
          <w:sz w:val="24"/>
          <w:szCs w:val="24"/>
        </w:rPr>
        <w:t>万元，环保投资占总投资额的</w:t>
      </w:r>
      <w:r w:rsidR="005B7FC1">
        <w:rPr>
          <w:snapToGrid w:val="0"/>
          <w:kern w:val="0"/>
          <w:sz w:val="24"/>
          <w:szCs w:val="24"/>
        </w:rPr>
        <w:t>0.88</w:t>
      </w:r>
      <w:r>
        <w:rPr>
          <w:rFonts w:hint="eastAsia"/>
          <w:snapToGrid w:val="0"/>
          <w:kern w:val="0"/>
          <w:sz w:val="24"/>
          <w:szCs w:val="24"/>
        </w:rPr>
        <w:t>%</w:t>
      </w:r>
      <w:r>
        <w:rPr>
          <w:rFonts w:hint="eastAsia"/>
          <w:snapToGrid w:val="0"/>
          <w:kern w:val="0"/>
          <w:sz w:val="24"/>
          <w:szCs w:val="24"/>
        </w:rPr>
        <w:t>。</w:t>
      </w:r>
    </w:p>
    <w:p w14:paraId="374A6023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本次验收范围、内容与环评、批复的范围、内容一致。</w:t>
      </w:r>
    </w:p>
    <w:p w14:paraId="3B5702E5" w14:textId="77777777" w:rsidR="00722E84" w:rsidRPr="00A96700" w:rsidRDefault="00E74B4E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 w:rsidRPr="00A96700">
        <w:rPr>
          <w:rFonts w:ascii="黑体" w:eastAsia="黑体" w:hAnsi="黑体" w:hint="eastAsia"/>
          <w:sz w:val="24"/>
        </w:rPr>
        <w:t>二、工程变动情况</w:t>
      </w:r>
    </w:p>
    <w:p w14:paraId="3D3C425B" w14:textId="77777777" w:rsidR="00722E84" w:rsidRDefault="005B7FC1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5B7FC1">
        <w:rPr>
          <w:rFonts w:hint="eastAsia"/>
          <w:color w:val="000000"/>
          <w:sz w:val="24"/>
          <w:szCs w:val="24"/>
        </w:rPr>
        <w:t>对照环评、批复要求，本项目建设性质、建设地点、生产规模、生产工艺、环境保护措施无重大变动。</w:t>
      </w:r>
    </w:p>
    <w:p w14:paraId="4BCA758C" w14:textId="77777777" w:rsidR="00722E84" w:rsidRDefault="00E74B4E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三、环境保护设施建设情况</w:t>
      </w:r>
    </w:p>
    <w:p w14:paraId="310C698E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、废水</w:t>
      </w:r>
    </w:p>
    <w:p w14:paraId="443A436E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本项目已实施了雨污分流。</w:t>
      </w:r>
      <w:r>
        <w:rPr>
          <w:sz w:val="24"/>
          <w:szCs w:val="24"/>
        </w:rPr>
        <w:t>本项目产生的废水及去向如下：（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）废乳化液</w:t>
      </w:r>
      <w:proofErr w:type="gramStart"/>
      <w:r>
        <w:rPr>
          <w:sz w:val="24"/>
          <w:szCs w:val="24"/>
        </w:rPr>
        <w:t>作为危废处置</w:t>
      </w:r>
      <w:proofErr w:type="gramEnd"/>
      <w:r>
        <w:rPr>
          <w:sz w:val="24"/>
          <w:szCs w:val="24"/>
        </w:rPr>
        <w:t>；（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 w:rsidR="00DE1D54">
        <w:rPr>
          <w:rFonts w:hint="eastAsia"/>
          <w:sz w:val="24"/>
          <w:szCs w:val="24"/>
        </w:rPr>
        <w:t>设备间接</w:t>
      </w:r>
      <w:r w:rsidR="00DE1D54">
        <w:rPr>
          <w:sz w:val="24"/>
          <w:szCs w:val="24"/>
        </w:rPr>
        <w:t>冷却（</w:t>
      </w:r>
      <w:r w:rsidR="00DE1D54" w:rsidRPr="00DE1D54">
        <w:rPr>
          <w:rFonts w:hint="eastAsia"/>
          <w:sz w:val="24"/>
          <w:szCs w:val="24"/>
        </w:rPr>
        <w:t>长</w:t>
      </w:r>
      <w:proofErr w:type="gramStart"/>
      <w:r w:rsidR="00DE1D54" w:rsidRPr="00DE1D54">
        <w:rPr>
          <w:rFonts w:hint="eastAsia"/>
          <w:sz w:val="24"/>
          <w:szCs w:val="24"/>
        </w:rPr>
        <w:t>棒热剪炉</w:t>
      </w:r>
      <w:proofErr w:type="gramEnd"/>
      <w:r w:rsidR="00DE1D54" w:rsidRPr="00DE1D54">
        <w:rPr>
          <w:rFonts w:hint="eastAsia"/>
          <w:sz w:val="24"/>
          <w:szCs w:val="24"/>
        </w:rPr>
        <w:t>、模具加热炉</w:t>
      </w:r>
      <w:r w:rsidR="00DE1D54">
        <w:rPr>
          <w:rFonts w:hint="eastAsia"/>
          <w:sz w:val="24"/>
          <w:szCs w:val="24"/>
        </w:rPr>
        <w:t>、</w:t>
      </w:r>
      <w:r w:rsidR="00DE1D54" w:rsidRPr="00DE1D54">
        <w:rPr>
          <w:rFonts w:hint="eastAsia"/>
          <w:sz w:val="24"/>
          <w:szCs w:val="24"/>
        </w:rPr>
        <w:t>时效炉</w:t>
      </w:r>
      <w:r w:rsidR="00DE1D54">
        <w:rPr>
          <w:rFonts w:hint="eastAsia"/>
          <w:sz w:val="24"/>
          <w:szCs w:val="24"/>
        </w:rPr>
        <w:t>）使用自来水，</w:t>
      </w:r>
      <w:r>
        <w:rPr>
          <w:rFonts w:hint="eastAsia"/>
          <w:sz w:val="24"/>
          <w:szCs w:val="24"/>
        </w:rPr>
        <w:t>间接</w:t>
      </w:r>
      <w:r>
        <w:rPr>
          <w:sz w:val="24"/>
          <w:szCs w:val="24"/>
        </w:rPr>
        <w:t>冷却用水循环使用</w:t>
      </w:r>
      <w:r>
        <w:rPr>
          <w:rFonts w:hint="eastAsia"/>
          <w:sz w:val="24"/>
          <w:szCs w:val="24"/>
        </w:rPr>
        <w:t>，</w:t>
      </w:r>
      <w:r w:rsidR="00DE1D54">
        <w:rPr>
          <w:rFonts w:hint="eastAsia"/>
          <w:sz w:val="24"/>
          <w:szCs w:val="24"/>
        </w:rPr>
        <w:t>一</w:t>
      </w:r>
      <w:r w:rsidR="00DE1D54">
        <w:rPr>
          <w:sz w:val="24"/>
          <w:szCs w:val="24"/>
        </w:rPr>
        <w:t>般</w:t>
      </w:r>
      <w:r w:rsidR="00DE1D54">
        <w:rPr>
          <w:rFonts w:hint="eastAsia"/>
          <w:sz w:val="24"/>
          <w:szCs w:val="24"/>
        </w:rPr>
        <w:t>只</w:t>
      </w:r>
      <w:r>
        <w:rPr>
          <w:sz w:val="24"/>
          <w:szCs w:val="24"/>
        </w:rPr>
        <w:t>补充</w:t>
      </w:r>
      <w:r>
        <w:rPr>
          <w:rFonts w:hint="eastAsia"/>
          <w:sz w:val="24"/>
          <w:szCs w:val="24"/>
        </w:rPr>
        <w:t>蒸发</w:t>
      </w:r>
      <w:r>
        <w:rPr>
          <w:sz w:val="24"/>
          <w:szCs w:val="24"/>
        </w:rPr>
        <w:t>损耗，</w:t>
      </w:r>
      <w:r w:rsidR="00DE1D54">
        <w:rPr>
          <w:rFonts w:hint="eastAsia"/>
          <w:sz w:val="24"/>
          <w:szCs w:val="24"/>
        </w:rPr>
        <w:t>最终</w:t>
      </w:r>
      <w:r w:rsidR="00DE1D54">
        <w:rPr>
          <w:sz w:val="24"/>
          <w:szCs w:val="24"/>
        </w:rPr>
        <w:t>排放废水进入厂区污水管网</w:t>
      </w:r>
      <w:r>
        <w:rPr>
          <w:sz w:val="24"/>
          <w:szCs w:val="24"/>
        </w:rPr>
        <w:t>。（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）生活污水经化粪池预处理</w:t>
      </w:r>
      <w:r w:rsidR="00C00505">
        <w:rPr>
          <w:rFonts w:hint="eastAsia"/>
          <w:sz w:val="24"/>
          <w:szCs w:val="24"/>
        </w:rPr>
        <w:t>。以</w:t>
      </w:r>
      <w:r w:rsidR="00C00505">
        <w:rPr>
          <w:sz w:val="24"/>
          <w:szCs w:val="24"/>
        </w:rPr>
        <w:t>上废水</w:t>
      </w:r>
      <w:r>
        <w:rPr>
          <w:rFonts w:asciiTheme="minorEastAsia" w:hAnsiTheme="minorEastAsia" w:cs="Times New Roman" w:hint="eastAsia"/>
          <w:sz w:val="24"/>
          <w:szCs w:val="24"/>
        </w:rPr>
        <w:t>通过厂区污水接管口排入</w:t>
      </w:r>
      <w:r w:rsidR="00C00505">
        <w:rPr>
          <w:rFonts w:hint="eastAsia"/>
          <w:sz w:val="24"/>
          <w:szCs w:val="24"/>
        </w:rPr>
        <w:t>梅村</w:t>
      </w:r>
      <w:r w:rsidR="00C00505">
        <w:rPr>
          <w:sz w:val="24"/>
          <w:szCs w:val="24"/>
        </w:rPr>
        <w:t>水处理厂</w:t>
      </w:r>
      <w:r>
        <w:rPr>
          <w:sz w:val="24"/>
          <w:szCs w:val="24"/>
        </w:rPr>
        <w:t>集中处理</w:t>
      </w:r>
      <w:r>
        <w:rPr>
          <w:rFonts w:ascii="Times New Roman" w:eastAsia="宋体" w:hAnsi="宋体" w:cs="Times New Roman" w:hint="eastAsia"/>
          <w:sz w:val="24"/>
          <w:szCs w:val="24"/>
        </w:rPr>
        <w:t>。雨水</w:t>
      </w:r>
      <w:proofErr w:type="gramStart"/>
      <w:r>
        <w:rPr>
          <w:rFonts w:ascii="Times New Roman" w:eastAsia="宋体" w:hAnsi="宋体" w:cs="Times New Roman" w:hint="eastAsia"/>
          <w:sz w:val="24"/>
          <w:szCs w:val="24"/>
        </w:rPr>
        <w:t>管网无清下水</w:t>
      </w:r>
      <w:proofErr w:type="gramEnd"/>
      <w:r>
        <w:rPr>
          <w:rFonts w:ascii="Times New Roman" w:eastAsia="宋体" w:hAnsi="宋体" w:cs="Times New Roman" w:hint="eastAsia"/>
          <w:sz w:val="24"/>
          <w:szCs w:val="24"/>
        </w:rPr>
        <w:t>排放。全厂只有</w:t>
      </w: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个污水接管口和</w:t>
      </w: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个雨水接管口</w:t>
      </w:r>
      <w:r w:rsidR="00C00505">
        <w:rPr>
          <w:rFonts w:ascii="Times New Roman" w:eastAsia="宋体" w:hAnsi="宋体" w:cs="Times New Roman" w:hint="eastAsia"/>
          <w:sz w:val="24"/>
          <w:szCs w:val="24"/>
        </w:rPr>
        <w:t>，</w:t>
      </w:r>
      <w:r w:rsidR="00C00505">
        <w:rPr>
          <w:rFonts w:ascii="Times New Roman" w:eastAsia="宋体" w:hAnsi="宋体" w:cs="Times New Roman"/>
          <w:sz w:val="24"/>
          <w:szCs w:val="24"/>
        </w:rPr>
        <w:t>与其它单位共用</w:t>
      </w:r>
      <w:r>
        <w:rPr>
          <w:rFonts w:ascii="Times New Roman" w:eastAsia="宋体" w:hAnsi="宋体" w:cs="Times New Roman" w:hint="eastAsia"/>
          <w:sz w:val="24"/>
          <w:szCs w:val="24"/>
        </w:rPr>
        <w:t>。</w:t>
      </w:r>
    </w:p>
    <w:p w14:paraId="0A399A72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、废气</w:t>
      </w:r>
    </w:p>
    <w:p w14:paraId="5EE6C5D4" w14:textId="09FA0AA2" w:rsidR="00562080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本项目有组织废气来源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于加</w:t>
      </w:r>
      <w:r w:rsidR="00562080">
        <w:rPr>
          <w:rFonts w:ascii="Times New Roman" w:eastAsia="宋体" w:hAnsi="宋体" w:cs="Times New Roman"/>
          <w:sz w:val="24"/>
          <w:szCs w:val="24"/>
        </w:rPr>
        <w:t>热工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序</w:t>
      </w:r>
      <w:r w:rsidR="00562080">
        <w:rPr>
          <w:rFonts w:ascii="Times New Roman" w:eastAsia="宋体" w:hAnsi="宋体" w:cs="Times New Roman"/>
          <w:sz w:val="24"/>
          <w:szCs w:val="24"/>
        </w:rPr>
        <w:t>（</w:t>
      </w:r>
      <w:r w:rsidR="00562080" w:rsidRPr="00562080">
        <w:rPr>
          <w:rFonts w:ascii="Times New Roman" w:eastAsia="宋体" w:hAnsi="宋体" w:cs="Times New Roman" w:hint="eastAsia"/>
          <w:sz w:val="24"/>
          <w:szCs w:val="24"/>
        </w:rPr>
        <w:t>长</w:t>
      </w:r>
      <w:proofErr w:type="gramStart"/>
      <w:r w:rsidR="00562080" w:rsidRPr="00562080">
        <w:rPr>
          <w:rFonts w:ascii="Times New Roman" w:eastAsia="宋体" w:hAnsi="宋体" w:cs="Times New Roman" w:hint="eastAsia"/>
          <w:sz w:val="24"/>
          <w:szCs w:val="24"/>
        </w:rPr>
        <w:t>棒热剪炉</w:t>
      </w:r>
      <w:proofErr w:type="gramEnd"/>
      <w:r w:rsidR="00562080">
        <w:rPr>
          <w:rFonts w:ascii="Times New Roman" w:eastAsia="宋体" w:hAnsi="宋体" w:cs="Times New Roman" w:hint="eastAsia"/>
          <w:sz w:val="24"/>
          <w:szCs w:val="24"/>
        </w:rPr>
        <w:t>）、热</w:t>
      </w:r>
      <w:r w:rsidR="00562080">
        <w:rPr>
          <w:rFonts w:ascii="Times New Roman" w:eastAsia="宋体" w:hAnsi="宋体" w:cs="Times New Roman"/>
          <w:sz w:val="24"/>
          <w:szCs w:val="24"/>
        </w:rPr>
        <w:t>处理工序（</w:t>
      </w:r>
      <w:r w:rsidR="00562080" w:rsidRPr="00562080">
        <w:rPr>
          <w:rFonts w:ascii="Times New Roman" w:eastAsia="宋体" w:hAnsi="宋体" w:cs="Times New Roman" w:hint="eastAsia"/>
          <w:sz w:val="24"/>
          <w:szCs w:val="24"/>
        </w:rPr>
        <w:t>时效炉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562080">
        <w:rPr>
          <w:rFonts w:ascii="Times New Roman" w:eastAsia="宋体" w:hAnsi="宋体" w:cs="Times New Roman"/>
          <w:sz w:val="24"/>
          <w:szCs w:val="24"/>
        </w:rPr>
        <w:t>产生的天然气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燃烧</w:t>
      </w:r>
      <w:r w:rsidR="00562080">
        <w:rPr>
          <w:rFonts w:ascii="Times New Roman" w:eastAsia="宋体" w:hAnsi="宋体" w:cs="Times New Roman"/>
          <w:sz w:val="24"/>
          <w:szCs w:val="24"/>
        </w:rPr>
        <w:t>废气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，</w:t>
      </w:r>
      <w:r w:rsidR="00562080">
        <w:rPr>
          <w:rFonts w:ascii="Times New Roman" w:eastAsia="宋体" w:hAnsi="宋体" w:cs="Times New Roman"/>
          <w:sz w:val="24"/>
          <w:szCs w:val="24"/>
        </w:rPr>
        <w:t>污染物以“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颗粒</w:t>
      </w:r>
      <w:r w:rsidR="00562080">
        <w:rPr>
          <w:rFonts w:ascii="Times New Roman" w:eastAsia="宋体" w:hAnsi="宋体" w:cs="Times New Roman"/>
          <w:sz w:val="24"/>
          <w:szCs w:val="24"/>
        </w:rPr>
        <w:t>物、二氧化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硫</w:t>
      </w:r>
      <w:r w:rsidR="00562080">
        <w:rPr>
          <w:rFonts w:ascii="Times New Roman" w:eastAsia="宋体" w:hAnsi="宋体" w:cs="Times New Roman"/>
          <w:sz w:val="24"/>
          <w:szCs w:val="24"/>
        </w:rPr>
        <w:t>、氮氧化物”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计</w:t>
      </w:r>
      <w:r w:rsidR="00562080">
        <w:rPr>
          <w:rFonts w:ascii="Times New Roman" w:eastAsia="宋体" w:hAnsi="宋体" w:cs="Times New Roman"/>
          <w:sz w:val="24"/>
          <w:szCs w:val="24"/>
        </w:rPr>
        <w:t>，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各自</w:t>
      </w:r>
      <w:r w:rsidR="00562080">
        <w:rPr>
          <w:rFonts w:ascii="Times New Roman" w:eastAsia="宋体" w:hAnsi="宋体" w:cs="Times New Roman"/>
          <w:sz w:val="24"/>
          <w:szCs w:val="24"/>
        </w:rPr>
        <w:t>经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密闭</w:t>
      </w:r>
      <w:r w:rsidR="0096499F">
        <w:rPr>
          <w:rFonts w:ascii="Times New Roman" w:eastAsia="宋体" w:hAnsi="宋体" w:cs="Times New Roman"/>
          <w:sz w:val="24"/>
          <w:szCs w:val="24"/>
        </w:rPr>
        <w:t>管道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收集</w:t>
      </w:r>
      <w:r w:rsidR="00562080">
        <w:rPr>
          <w:rFonts w:ascii="Times New Roman" w:eastAsia="宋体" w:hAnsi="宋体" w:cs="Times New Roman"/>
          <w:sz w:val="24"/>
          <w:szCs w:val="24"/>
        </w:rPr>
        <w:t>后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，通过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3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根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15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米</w:t>
      </w:r>
      <w:r w:rsidR="00562080">
        <w:rPr>
          <w:rFonts w:ascii="Times New Roman" w:eastAsia="宋体" w:hAnsi="宋体" w:cs="Times New Roman"/>
          <w:sz w:val="24"/>
          <w:szCs w:val="24"/>
        </w:rPr>
        <w:t>高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FQ1</w:t>
      </w:r>
      <w:r w:rsidR="00302A4E">
        <w:rPr>
          <w:rFonts w:ascii="Times New Roman" w:eastAsia="宋体" w:hAnsi="宋体" w:cs="Times New Roman" w:hint="eastAsia"/>
          <w:sz w:val="24"/>
          <w:szCs w:val="24"/>
        </w:rPr>
        <w:t>（</w:t>
      </w:r>
      <w:r w:rsidR="00302A4E" w:rsidRPr="00302A4E">
        <w:rPr>
          <w:rFonts w:ascii="Times New Roman" w:eastAsia="宋体" w:hAnsi="宋体" w:cs="Times New Roman" w:hint="eastAsia"/>
          <w:sz w:val="24"/>
          <w:szCs w:val="24"/>
        </w:rPr>
        <w:t>时效炉</w:t>
      </w:r>
      <w:r w:rsidR="00302A4E">
        <w:rPr>
          <w:rFonts w:ascii="Times New Roman" w:eastAsia="宋体" w:hAnsi="宋体" w:cs="Times New Roman"/>
          <w:sz w:val="24"/>
          <w:szCs w:val="24"/>
        </w:rPr>
        <w:t>）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562080" w:rsidRPr="00562080">
        <w:rPr>
          <w:rFonts w:ascii="Times New Roman" w:eastAsia="宋体" w:hAnsi="宋体" w:cs="Times New Roman" w:hint="eastAsia"/>
          <w:sz w:val="24"/>
          <w:szCs w:val="24"/>
        </w:rPr>
        <w:t>FQ</w:t>
      </w:r>
      <w:r w:rsidR="00562080">
        <w:rPr>
          <w:rFonts w:ascii="Times New Roman" w:eastAsia="宋体" w:hAnsi="宋体" w:cs="Times New Roman"/>
          <w:sz w:val="24"/>
          <w:szCs w:val="24"/>
        </w:rPr>
        <w:t>2</w:t>
      </w:r>
      <w:r w:rsidR="00302A4E">
        <w:rPr>
          <w:rFonts w:ascii="Times New Roman" w:eastAsia="宋体" w:hAnsi="宋体" w:cs="Times New Roman" w:hint="eastAsia"/>
          <w:sz w:val="24"/>
          <w:szCs w:val="24"/>
        </w:rPr>
        <w:t>（</w:t>
      </w:r>
      <w:r w:rsidR="00302A4E" w:rsidRPr="00302A4E">
        <w:rPr>
          <w:rFonts w:ascii="Times New Roman" w:eastAsia="宋体" w:hAnsi="宋体" w:cs="Times New Roman" w:hint="eastAsia"/>
          <w:sz w:val="24"/>
          <w:szCs w:val="24"/>
        </w:rPr>
        <w:t>长</w:t>
      </w:r>
      <w:proofErr w:type="gramStart"/>
      <w:r w:rsidR="00302A4E" w:rsidRPr="00302A4E">
        <w:rPr>
          <w:rFonts w:ascii="Times New Roman" w:eastAsia="宋体" w:hAnsi="宋体" w:cs="Times New Roman" w:hint="eastAsia"/>
          <w:sz w:val="24"/>
          <w:szCs w:val="24"/>
        </w:rPr>
        <w:t>棒热剪炉</w:t>
      </w:r>
      <w:proofErr w:type="gramEnd"/>
      <w:r w:rsidR="00302A4E">
        <w:rPr>
          <w:rFonts w:ascii="Times New Roman" w:eastAsia="宋体" w:hAnsi="宋体" w:cs="Times New Roman"/>
          <w:sz w:val="24"/>
          <w:szCs w:val="24"/>
        </w:rPr>
        <w:t>）</w:t>
      </w:r>
      <w:r w:rsidR="00562080" w:rsidRPr="00562080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562080" w:rsidRPr="00562080">
        <w:rPr>
          <w:rFonts w:ascii="Times New Roman" w:eastAsia="宋体" w:hAnsi="宋体" w:cs="Times New Roman" w:hint="eastAsia"/>
          <w:sz w:val="24"/>
          <w:szCs w:val="24"/>
        </w:rPr>
        <w:t>FQ</w:t>
      </w:r>
      <w:r w:rsidR="00562080">
        <w:rPr>
          <w:rFonts w:ascii="Times New Roman" w:eastAsia="宋体" w:hAnsi="宋体" w:cs="Times New Roman"/>
          <w:sz w:val="24"/>
          <w:szCs w:val="24"/>
        </w:rPr>
        <w:t>3</w:t>
      </w:r>
      <w:r w:rsidR="00302A4E">
        <w:rPr>
          <w:rFonts w:ascii="Times New Roman" w:eastAsia="宋体" w:hAnsi="宋体" w:cs="Times New Roman" w:hint="eastAsia"/>
          <w:sz w:val="24"/>
          <w:szCs w:val="24"/>
        </w:rPr>
        <w:t>（</w:t>
      </w:r>
      <w:r w:rsidR="00302A4E" w:rsidRPr="00302A4E">
        <w:rPr>
          <w:rFonts w:ascii="Times New Roman" w:eastAsia="宋体" w:hAnsi="宋体" w:cs="Times New Roman" w:hint="eastAsia"/>
          <w:sz w:val="24"/>
          <w:szCs w:val="24"/>
        </w:rPr>
        <w:t>长</w:t>
      </w:r>
      <w:proofErr w:type="gramStart"/>
      <w:r w:rsidR="00302A4E" w:rsidRPr="00302A4E">
        <w:rPr>
          <w:rFonts w:ascii="Times New Roman" w:eastAsia="宋体" w:hAnsi="宋体" w:cs="Times New Roman" w:hint="eastAsia"/>
          <w:sz w:val="24"/>
          <w:szCs w:val="24"/>
        </w:rPr>
        <w:t>棒热剪炉</w:t>
      </w:r>
      <w:proofErr w:type="gramEnd"/>
      <w:r w:rsidR="00302A4E">
        <w:rPr>
          <w:rFonts w:ascii="Times New Roman" w:eastAsia="宋体" w:hAnsi="宋体" w:cs="Times New Roman"/>
          <w:sz w:val="24"/>
          <w:szCs w:val="24"/>
        </w:rPr>
        <w:t>）</w:t>
      </w:r>
      <w:r w:rsidR="00562080">
        <w:rPr>
          <w:rFonts w:hint="eastAsia"/>
          <w:color w:val="000000"/>
          <w:sz w:val="24"/>
          <w:szCs w:val="24"/>
        </w:rPr>
        <w:t>排</w:t>
      </w:r>
      <w:r w:rsidR="00562080">
        <w:rPr>
          <w:rFonts w:ascii="Times New Roman" w:eastAsia="宋体" w:hAnsi="宋体" w:cs="Times New Roman" w:hint="eastAsia"/>
          <w:sz w:val="24"/>
          <w:szCs w:val="24"/>
        </w:rPr>
        <w:t>气筒排放。</w:t>
      </w:r>
    </w:p>
    <w:p w14:paraId="56403B9E" w14:textId="482D37C2" w:rsidR="00722E84" w:rsidRDefault="00E74B4E">
      <w:pPr>
        <w:adjustRightInd w:val="0"/>
        <w:snapToGrid w:val="0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本项目无组织废气来源于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乳</w:t>
      </w:r>
      <w:r w:rsidR="0096499F">
        <w:rPr>
          <w:rFonts w:ascii="Times New Roman" w:eastAsia="宋体" w:hAnsi="宋体" w:cs="Times New Roman"/>
          <w:sz w:val="24"/>
          <w:szCs w:val="24"/>
        </w:rPr>
        <w:t>化液挥发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（切割</w:t>
      </w:r>
      <w:r w:rsidR="0096499F">
        <w:rPr>
          <w:rFonts w:ascii="Times New Roman" w:eastAsia="宋体" w:hAnsi="宋体" w:cs="Times New Roman"/>
          <w:sz w:val="24"/>
          <w:szCs w:val="24"/>
        </w:rPr>
        <w:t>机）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产</w:t>
      </w:r>
      <w:r w:rsidR="0096499F">
        <w:rPr>
          <w:rFonts w:ascii="Times New Roman" w:eastAsia="宋体" w:hAnsi="宋体" w:cs="Times New Roman"/>
          <w:sz w:val="24"/>
          <w:szCs w:val="24"/>
        </w:rPr>
        <w:t>生的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含</w:t>
      </w:r>
      <w:r w:rsidR="0096499F">
        <w:rPr>
          <w:rFonts w:ascii="Times New Roman" w:eastAsia="宋体" w:hAnsi="宋体" w:cs="Times New Roman"/>
          <w:sz w:val="24"/>
          <w:szCs w:val="24"/>
        </w:rPr>
        <w:t>油雾有机废气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，污染物以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lastRenderedPageBreak/>
        <w:t>“非甲烷总烃”计，各</w:t>
      </w:r>
      <w:r w:rsidR="0096499F" w:rsidRPr="0096499F">
        <w:rPr>
          <w:rFonts w:ascii="Times New Roman" w:eastAsia="宋体" w:hAnsi="宋体" w:cs="Times New Roman" w:hint="eastAsia"/>
          <w:sz w:val="24"/>
          <w:szCs w:val="24"/>
        </w:rPr>
        <w:t>自经集气罩收集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，并</w:t>
      </w:r>
      <w:r w:rsidR="00ED6214">
        <w:rPr>
          <w:rFonts w:ascii="Times New Roman" w:eastAsia="宋体" w:hAnsi="宋体" w:cs="Times New Roman" w:hint="eastAsia"/>
          <w:sz w:val="24"/>
          <w:szCs w:val="24"/>
        </w:rPr>
        <w:t>由单独配套的</w:t>
      </w:r>
      <w:r w:rsidR="0096499F" w:rsidRPr="0096499F">
        <w:rPr>
          <w:rFonts w:ascii="Times New Roman" w:eastAsia="宋体" w:hAnsi="宋体" w:cs="Times New Roman" w:hint="eastAsia"/>
          <w:sz w:val="24"/>
          <w:szCs w:val="24"/>
        </w:rPr>
        <w:t>“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油雾</w:t>
      </w:r>
      <w:r w:rsidR="0096499F">
        <w:rPr>
          <w:rFonts w:ascii="Times New Roman" w:eastAsia="宋体" w:hAnsi="宋体" w:cs="Times New Roman"/>
          <w:sz w:val="24"/>
          <w:szCs w:val="24"/>
        </w:rPr>
        <w:t>净化</w:t>
      </w:r>
      <w:r w:rsidR="0096499F" w:rsidRPr="0096499F">
        <w:rPr>
          <w:rFonts w:ascii="Times New Roman" w:eastAsia="宋体" w:hAnsi="宋体" w:cs="Times New Roman" w:hint="eastAsia"/>
          <w:sz w:val="24"/>
          <w:szCs w:val="24"/>
        </w:rPr>
        <w:t>器”处理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后在</w:t>
      </w:r>
      <w:r w:rsidR="0096499F">
        <w:rPr>
          <w:rFonts w:ascii="Times New Roman" w:eastAsia="宋体" w:hAnsi="宋体" w:cs="Times New Roman"/>
          <w:sz w:val="24"/>
          <w:szCs w:val="24"/>
        </w:rPr>
        <w:t>车间内排放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。以</w:t>
      </w:r>
      <w:r w:rsidR="0096499F">
        <w:rPr>
          <w:rFonts w:ascii="Times New Roman" w:eastAsia="宋体" w:hAnsi="宋体" w:cs="Times New Roman"/>
          <w:sz w:val="24"/>
          <w:szCs w:val="24"/>
        </w:rPr>
        <w:t>上</w:t>
      </w:r>
      <w:r>
        <w:rPr>
          <w:rFonts w:ascii="Times New Roman" w:eastAsia="宋体" w:hAnsi="宋体" w:cs="Times New Roman" w:hint="eastAsia"/>
          <w:sz w:val="24"/>
          <w:szCs w:val="24"/>
        </w:rPr>
        <w:t>废气通过车间自然通风方式排入环境中，呈无组织状态排放。</w:t>
      </w:r>
    </w:p>
    <w:p w14:paraId="793C01EC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、噪声</w:t>
      </w:r>
    </w:p>
    <w:p w14:paraId="0E22BFA9" w14:textId="09C0DA22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本项目噪声源主要来</w:t>
      </w:r>
      <w:r w:rsidR="0096499F">
        <w:rPr>
          <w:rFonts w:ascii="Times New Roman" w:eastAsia="宋体" w:hAnsi="宋体" w:cs="Times New Roman" w:hint="eastAsia"/>
          <w:sz w:val="24"/>
          <w:szCs w:val="24"/>
        </w:rPr>
        <w:t>自</w:t>
      </w:r>
      <w:r w:rsidR="0096499F" w:rsidRPr="0096499F">
        <w:rPr>
          <w:rFonts w:ascii="Times New Roman" w:eastAsia="宋体" w:hAnsi="宋体" w:cs="Times New Roman" w:hint="eastAsia"/>
          <w:sz w:val="24"/>
          <w:szCs w:val="24"/>
        </w:rPr>
        <w:t>切割机、冷却塔</w:t>
      </w:r>
      <w:r>
        <w:rPr>
          <w:rFonts w:ascii="Times New Roman" w:hAnsi="Times New Roman" w:cs="Times New Roman" w:hint="eastAsia"/>
          <w:snapToGrid w:val="0"/>
          <w:kern w:val="0"/>
          <w:sz w:val="24"/>
        </w:rPr>
        <w:t>等</w:t>
      </w:r>
      <w:r>
        <w:rPr>
          <w:rFonts w:ascii="Times New Roman" w:eastAsia="宋体" w:hAnsi="宋体" w:cs="Times New Roman" w:hint="eastAsia"/>
          <w:sz w:val="24"/>
          <w:szCs w:val="24"/>
        </w:rPr>
        <w:t>。该公司通过选用低噪声设备、合理布局、距离衰减、厂房隔声等措施降噪。</w:t>
      </w:r>
    </w:p>
    <w:p w14:paraId="661F72DC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、固体废弃物</w:t>
      </w:r>
    </w:p>
    <w:p w14:paraId="5F86522A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4.1</w:t>
      </w:r>
      <w:r>
        <w:rPr>
          <w:rFonts w:ascii="Times New Roman" w:eastAsia="宋体" w:hAnsi="宋体" w:cs="Times New Roman" w:hint="eastAsia"/>
          <w:sz w:val="24"/>
          <w:szCs w:val="24"/>
        </w:rPr>
        <w:t>固体废弃物种类、处置去向</w:t>
      </w:r>
    </w:p>
    <w:p w14:paraId="3F0AF2D8" w14:textId="708EEFFE" w:rsidR="00722E84" w:rsidRPr="00ED621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ED6214">
        <w:rPr>
          <w:rFonts w:ascii="Times New Roman" w:eastAsia="宋体" w:hAnsi="宋体" w:cs="Times New Roman" w:hint="eastAsia"/>
          <w:sz w:val="24"/>
          <w:szCs w:val="24"/>
        </w:rPr>
        <w:t>本项目危险固体废弃物有：</w:t>
      </w:r>
      <w:r w:rsidR="00C87CF1" w:rsidRPr="00ED6214">
        <w:rPr>
          <w:rFonts w:ascii="Times New Roman" w:eastAsia="宋体" w:hAnsi="宋体" w:cs="Times New Roman" w:hint="eastAsia"/>
          <w:sz w:val="24"/>
          <w:szCs w:val="24"/>
        </w:rPr>
        <w:t>废乳化液、含油废液、废油雾净化器，以上委托</w:t>
      </w:r>
      <w:r w:rsidR="00ED6214" w:rsidRPr="00ED6214">
        <w:rPr>
          <w:rFonts w:ascii="Times New Roman" w:eastAsia="宋体" w:hAnsi="宋体" w:cs="Times New Roman" w:hint="eastAsia"/>
          <w:sz w:val="24"/>
          <w:szCs w:val="24"/>
        </w:rPr>
        <w:t>常州大</w:t>
      </w:r>
      <w:proofErr w:type="gramStart"/>
      <w:r w:rsidR="00ED6214" w:rsidRPr="00ED6214">
        <w:rPr>
          <w:rFonts w:ascii="Times New Roman" w:eastAsia="宋体" w:hAnsi="宋体" w:cs="Times New Roman" w:hint="eastAsia"/>
          <w:sz w:val="24"/>
          <w:szCs w:val="24"/>
        </w:rPr>
        <w:t>维环境</w:t>
      </w:r>
      <w:proofErr w:type="gramEnd"/>
      <w:r w:rsidR="00ED6214" w:rsidRPr="00ED6214">
        <w:rPr>
          <w:rFonts w:ascii="Times New Roman" w:eastAsia="宋体" w:hAnsi="宋体" w:cs="Times New Roman" w:hint="eastAsia"/>
          <w:sz w:val="24"/>
          <w:szCs w:val="24"/>
        </w:rPr>
        <w:t>科技有限公司</w:t>
      </w:r>
      <w:r w:rsidR="00C87CF1" w:rsidRPr="00ED6214">
        <w:rPr>
          <w:rFonts w:ascii="Times New Roman" w:eastAsia="宋体" w:hAnsi="宋体" w:cs="Times New Roman" w:hint="eastAsia"/>
          <w:sz w:val="24"/>
          <w:szCs w:val="24"/>
        </w:rPr>
        <w:t>处置。</w:t>
      </w:r>
    </w:p>
    <w:p w14:paraId="22131D4A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本项目一般固体废弃物有：</w:t>
      </w:r>
      <w:r w:rsidR="00C87CF1">
        <w:rPr>
          <w:rFonts w:ascii="Times New Roman" w:eastAsia="宋体" w:hAnsi="宋体" w:cs="Times New Roman" w:hint="eastAsia"/>
          <w:sz w:val="24"/>
          <w:szCs w:val="24"/>
        </w:rPr>
        <w:t>金属</w:t>
      </w:r>
      <w:r>
        <w:rPr>
          <w:rFonts w:ascii="Times New Roman" w:eastAsia="宋体" w:hAnsi="宋体" w:cs="Times New Roman" w:hint="eastAsia"/>
          <w:sz w:val="24"/>
          <w:szCs w:val="24"/>
        </w:rPr>
        <w:t>废料，</w:t>
      </w:r>
      <w:r>
        <w:rPr>
          <w:rFonts w:ascii="Times New Roman" w:eastAsia="宋体" w:hAnsi="宋体" w:cs="Times New Roman"/>
          <w:sz w:val="24"/>
          <w:szCs w:val="24"/>
        </w:rPr>
        <w:t>由</w:t>
      </w:r>
      <w:r>
        <w:rPr>
          <w:rFonts w:ascii="Times New Roman" w:eastAsia="宋体" w:hAnsi="宋体" w:cs="Times New Roman" w:hint="eastAsia"/>
          <w:sz w:val="24"/>
          <w:szCs w:val="24"/>
        </w:rPr>
        <w:t>相关部门回收利用。生活垃圾由环卫部门统一清运。</w:t>
      </w:r>
    </w:p>
    <w:p w14:paraId="52576B09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4.2</w:t>
      </w:r>
      <w:r>
        <w:rPr>
          <w:rFonts w:ascii="Times New Roman" w:eastAsia="宋体" w:hAnsi="宋体" w:cs="Times New Roman" w:hint="eastAsia"/>
          <w:sz w:val="24"/>
          <w:szCs w:val="24"/>
        </w:rPr>
        <w:t>环评和批复要求及落实情况</w:t>
      </w:r>
    </w:p>
    <w:p w14:paraId="7EB21939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危险固体废弃物已交由有资质单位处置。须建立规范的危险固体废弃物管理台账（内容包括危险废物的名称、来源、数量、特性、包装容器、日期等）。须及时进行危险固体废弃物申报登记。危险固体废弃物委托处置须履行报批和转移联单等手续。</w:t>
      </w:r>
    </w:p>
    <w:p w14:paraId="117EA190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危险固体废弃物和一般固体废弃物已分开贮存，并设有危险固体废弃物标志牌和一般固体废弃物标志牌。危险固体废弃物暂存场所具备防雨、防渗、防漏设施（含挥发性物质的废物需密闭），并具有规范的危险废物识别标志、视频监控、照明设施和消防设施。已根据危险固体废弃物的种类和特性进行分区、分类贮存。</w:t>
      </w:r>
    </w:p>
    <w:p w14:paraId="4208BC8C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5</w:t>
      </w:r>
      <w:r>
        <w:rPr>
          <w:rFonts w:ascii="Times New Roman" w:eastAsia="宋体" w:hAnsi="宋体" w:cs="Times New Roman" w:hint="eastAsia"/>
          <w:sz w:val="24"/>
          <w:szCs w:val="24"/>
        </w:rPr>
        <w:t>、其他有关情况</w:t>
      </w:r>
    </w:p>
    <w:p w14:paraId="64361947" w14:textId="77777777" w:rsidR="0096499F" w:rsidRDefault="0096499F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96499F">
        <w:rPr>
          <w:rFonts w:ascii="Times New Roman" w:eastAsia="宋体" w:hAnsi="宋体" w:cs="Times New Roman" w:hint="eastAsia"/>
          <w:sz w:val="24"/>
          <w:szCs w:val="24"/>
        </w:rPr>
        <w:t>生产车间周边</w:t>
      </w:r>
      <w:r w:rsidRPr="0096499F">
        <w:rPr>
          <w:rFonts w:ascii="Times New Roman" w:eastAsia="宋体" w:hAnsi="宋体" w:cs="Times New Roman" w:hint="eastAsia"/>
          <w:sz w:val="24"/>
          <w:szCs w:val="24"/>
        </w:rPr>
        <w:t>50</w:t>
      </w:r>
      <w:r w:rsidRPr="0096499F">
        <w:rPr>
          <w:rFonts w:ascii="Times New Roman" w:eastAsia="宋体" w:hAnsi="宋体" w:cs="Times New Roman" w:hint="eastAsia"/>
          <w:sz w:val="24"/>
          <w:szCs w:val="24"/>
        </w:rPr>
        <w:t>米范围内，未新建居民住宅区、学校、医院等环境敏感保护目标。</w:t>
      </w:r>
    </w:p>
    <w:p w14:paraId="0A74B182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本项目</w:t>
      </w:r>
      <w:r>
        <w:rPr>
          <w:rFonts w:hint="eastAsia"/>
          <w:color w:val="000000"/>
          <w:sz w:val="24"/>
          <w:szCs w:val="24"/>
        </w:rPr>
        <w:t>废气排放口、雨水接管口、污水接管口、噪声源、固体废弃物均已按《江苏省排污口设置及规范化整治管理办法》（苏环控</w:t>
      </w:r>
      <w:r>
        <w:rPr>
          <w:rFonts w:hint="eastAsia"/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1997</w:t>
      </w:r>
      <w:r>
        <w:rPr>
          <w:rFonts w:hint="eastAsia"/>
          <w:color w:val="000000"/>
          <w:sz w:val="24"/>
          <w:szCs w:val="24"/>
        </w:rPr>
        <w:t>]</w:t>
      </w:r>
      <w:r>
        <w:rPr>
          <w:color w:val="000000"/>
          <w:sz w:val="24"/>
          <w:szCs w:val="24"/>
        </w:rPr>
        <w:t>122</w:t>
      </w:r>
      <w:r>
        <w:rPr>
          <w:rFonts w:hint="eastAsia"/>
          <w:color w:val="000000"/>
          <w:sz w:val="24"/>
          <w:szCs w:val="24"/>
        </w:rPr>
        <w:t>号）、《省生态环境厅关于进一步加强危险废物污染防治工作的实施意见》（苏环办</w:t>
      </w:r>
      <w:r>
        <w:rPr>
          <w:rFonts w:hint="eastAsia"/>
          <w:color w:val="000000"/>
          <w:sz w:val="24"/>
          <w:szCs w:val="24"/>
        </w:rPr>
        <w:t>[2</w:t>
      </w:r>
      <w:r>
        <w:rPr>
          <w:color w:val="000000"/>
          <w:sz w:val="24"/>
          <w:szCs w:val="24"/>
        </w:rPr>
        <w:t>019</w:t>
      </w:r>
      <w:r>
        <w:rPr>
          <w:rFonts w:hint="eastAsia"/>
          <w:color w:val="000000"/>
          <w:sz w:val="24"/>
          <w:szCs w:val="24"/>
        </w:rPr>
        <w:t>]3</w:t>
      </w:r>
      <w:r>
        <w:rPr>
          <w:color w:val="000000"/>
          <w:sz w:val="24"/>
          <w:szCs w:val="24"/>
        </w:rPr>
        <w:t>27</w:t>
      </w:r>
      <w:r>
        <w:rPr>
          <w:rFonts w:hint="eastAsia"/>
          <w:color w:val="000000"/>
          <w:sz w:val="24"/>
          <w:szCs w:val="24"/>
        </w:rPr>
        <w:t>号）</w:t>
      </w:r>
      <w:r>
        <w:rPr>
          <w:rFonts w:ascii="Times New Roman" w:eastAsia="宋体" w:hAnsi="宋体" w:cs="Times New Roman" w:hint="eastAsia"/>
          <w:sz w:val="24"/>
          <w:szCs w:val="24"/>
        </w:rPr>
        <w:t>要求设置了标志牌。</w:t>
      </w:r>
    </w:p>
    <w:p w14:paraId="39CA6D3E" w14:textId="77777777" w:rsidR="00722E84" w:rsidRDefault="00E74B4E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四、环保设施监测结果</w:t>
      </w:r>
    </w:p>
    <w:p w14:paraId="25CDB306" w14:textId="429F4C34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根据</w:t>
      </w:r>
      <w:r w:rsidR="00C87CF1" w:rsidRPr="00C87CF1">
        <w:rPr>
          <w:rFonts w:ascii="Times New Roman" w:eastAsia="宋体" w:hAnsi="宋体" w:cs="Times New Roman" w:hint="eastAsia"/>
          <w:sz w:val="24"/>
          <w:szCs w:val="24"/>
        </w:rPr>
        <w:t>无锡</w:t>
      </w:r>
      <w:proofErr w:type="gramStart"/>
      <w:r w:rsidR="00C87CF1" w:rsidRPr="00C87CF1">
        <w:rPr>
          <w:rFonts w:ascii="Times New Roman" w:eastAsia="宋体" w:hAnsi="宋体" w:cs="Times New Roman" w:hint="eastAsia"/>
          <w:sz w:val="24"/>
          <w:szCs w:val="24"/>
        </w:rPr>
        <w:t>市永真铝业</w:t>
      </w:r>
      <w:proofErr w:type="gramEnd"/>
      <w:r w:rsidR="00C87CF1" w:rsidRPr="00C87CF1">
        <w:rPr>
          <w:rFonts w:ascii="Times New Roman" w:eastAsia="宋体" w:hAnsi="宋体" w:cs="Times New Roman" w:hint="eastAsia"/>
          <w:sz w:val="24"/>
          <w:szCs w:val="24"/>
        </w:rPr>
        <w:t>科技有限公司</w:t>
      </w:r>
      <w:r>
        <w:rPr>
          <w:rFonts w:hint="eastAsia"/>
          <w:color w:val="000000"/>
          <w:sz w:val="24"/>
          <w:szCs w:val="24"/>
        </w:rPr>
        <w:t>2021</w:t>
      </w:r>
      <w:r>
        <w:rPr>
          <w:rFonts w:hint="eastAsia"/>
          <w:color w:val="000000"/>
          <w:sz w:val="24"/>
          <w:szCs w:val="24"/>
        </w:rPr>
        <w:t>年</w:t>
      </w:r>
      <w:r w:rsidR="002C41C9">
        <w:rPr>
          <w:color w:val="000000"/>
          <w:sz w:val="24"/>
          <w:szCs w:val="24"/>
        </w:rPr>
        <w:t>12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出具的《</w:t>
      </w:r>
      <w:r w:rsidR="00C87CF1" w:rsidRPr="00C87CF1">
        <w:rPr>
          <w:rFonts w:hint="eastAsia"/>
          <w:color w:val="000000"/>
          <w:sz w:val="24"/>
          <w:szCs w:val="24"/>
        </w:rPr>
        <w:t>年产</w:t>
      </w:r>
      <w:r w:rsidR="00C87CF1" w:rsidRPr="00C87CF1">
        <w:rPr>
          <w:rFonts w:hint="eastAsia"/>
          <w:color w:val="000000"/>
          <w:sz w:val="24"/>
          <w:szCs w:val="24"/>
        </w:rPr>
        <w:t>500</w:t>
      </w:r>
      <w:r w:rsidR="00C87CF1" w:rsidRPr="00C87CF1">
        <w:rPr>
          <w:rFonts w:hint="eastAsia"/>
          <w:color w:val="000000"/>
          <w:sz w:val="24"/>
          <w:szCs w:val="24"/>
        </w:rPr>
        <w:t>吨铝制品制造加工项目</w:t>
      </w:r>
      <w:r>
        <w:rPr>
          <w:rFonts w:hint="eastAsia"/>
          <w:color w:val="000000"/>
          <w:sz w:val="24"/>
          <w:szCs w:val="24"/>
        </w:rPr>
        <w:t>竣工环境保护</w:t>
      </w:r>
      <w:r>
        <w:rPr>
          <w:color w:val="000000"/>
          <w:sz w:val="24"/>
          <w:szCs w:val="24"/>
        </w:rPr>
        <w:t>验收监测报</w:t>
      </w:r>
      <w:r>
        <w:rPr>
          <w:rFonts w:ascii="Times New Roman" w:eastAsia="宋体" w:hAnsi="宋体" w:cs="Times New Roman"/>
          <w:sz w:val="24"/>
          <w:szCs w:val="24"/>
        </w:rPr>
        <w:t>告》，监测结果</w:t>
      </w:r>
      <w:r>
        <w:rPr>
          <w:rFonts w:ascii="Times New Roman" w:eastAsia="宋体" w:hAnsi="宋体" w:cs="Times New Roman" w:hint="eastAsia"/>
          <w:sz w:val="24"/>
          <w:szCs w:val="24"/>
        </w:rPr>
        <w:t>如下。</w:t>
      </w:r>
    </w:p>
    <w:p w14:paraId="5F59BC4D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、监测期间的生产工况</w:t>
      </w:r>
    </w:p>
    <w:p w14:paraId="1099CEFC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验收监测期间的生产</w:t>
      </w:r>
      <w:r>
        <w:rPr>
          <w:rFonts w:ascii="Times New Roman" w:eastAsia="宋体" w:hAnsi="宋体" w:cs="Times New Roman"/>
          <w:sz w:val="24"/>
          <w:szCs w:val="24"/>
        </w:rPr>
        <w:t>负荷</w:t>
      </w:r>
      <w:r>
        <w:rPr>
          <w:rFonts w:ascii="Times New Roman" w:eastAsia="宋体" w:hAnsi="宋体" w:cs="Times New Roman" w:hint="eastAsia"/>
          <w:sz w:val="24"/>
          <w:szCs w:val="24"/>
        </w:rPr>
        <w:t>大于</w:t>
      </w:r>
      <w:r>
        <w:rPr>
          <w:rFonts w:hint="eastAsia"/>
          <w:color w:val="000000"/>
          <w:sz w:val="24"/>
          <w:szCs w:val="24"/>
        </w:rPr>
        <w:t>75%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ascii="Times New Roman" w:eastAsia="宋体" w:hAnsi="宋体" w:cs="Times New Roman" w:hint="eastAsia"/>
          <w:sz w:val="24"/>
          <w:szCs w:val="24"/>
        </w:rPr>
        <w:t>符合</w:t>
      </w:r>
      <w:r>
        <w:rPr>
          <w:rFonts w:ascii="Times New Roman" w:eastAsia="宋体" w:hAnsi="宋体" w:cs="Times New Roman"/>
          <w:sz w:val="24"/>
          <w:szCs w:val="24"/>
        </w:rPr>
        <w:t>验收监测技术规范</w:t>
      </w:r>
      <w:r>
        <w:rPr>
          <w:rFonts w:ascii="Times New Roman" w:eastAsia="宋体" w:hAnsi="宋体" w:cs="Times New Roman" w:hint="eastAsia"/>
          <w:sz w:val="24"/>
          <w:szCs w:val="24"/>
        </w:rPr>
        <w:t>要求</w:t>
      </w:r>
      <w:r>
        <w:rPr>
          <w:rFonts w:ascii="Times New Roman" w:eastAsia="宋体" w:hAnsi="宋体" w:cs="Times New Roman"/>
          <w:sz w:val="24"/>
          <w:szCs w:val="24"/>
        </w:rPr>
        <w:t>。</w:t>
      </w:r>
    </w:p>
    <w:p w14:paraId="77A65A6F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、</w:t>
      </w:r>
      <w:r>
        <w:rPr>
          <w:rFonts w:ascii="Times New Roman" w:eastAsia="宋体" w:hAnsi="宋体" w:cs="Times New Roman" w:hint="eastAsia"/>
          <w:sz w:val="24"/>
          <w:szCs w:val="24"/>
        </w:rPr>
        <w:t>废水</w:t>
      </w:r>
    </w:p>
    <w:p w14:paraId="43E839B4" w14:textId="77777777" w:rsidR="00722E84" w:rsidRDefault="00E74B4E">
      <w:pPr>
        <w:adjustRightInd w:val="0"/>
        <w:snapToGrid w:val="0"/>
        <w:ind w:firstLineChars="200" w:firstLine="480"/>
        <w:rPr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污水接管口监测结果表明：废水</w:t>
      </w:r>
      <w:r>
        <w:rPr>
          <w:rFonts w:hint="eastAsia"/>
          <w:color w:val="000000"/>
          <w:sz w:val="24"/>
          <w:szCs w:val="24"/>
        </w:rPr>
        <w:t>中化学需氧量、悬浮物排放浓度和</w:t>
      </w:r>
      <w:r>
        <w:rPr>
          <w:rFonts w:hint="eastAsia"/>
          <w:color w:val="000000"/>
          <w:sz w:val="24"/>
          <w:szCs w:val="24"/>
        </w:rPr>
        <w:t>pH</w:t>
      </w:r>
      <w:r>
        <w:rPr>
          <w:rFonts w:hint="eastAsia"/>
          <w:color w:val="000000"/>
          <w:sz w:val="24"/>
          <w:szCs w:val="24"/>
        </w:rPr>
        <w:t>值均满足《污水综合排放标准》（</w:t>
      </w:r>
      <w:r>
        <w:rPr>
          <w:rFonts w:hint="eastAsia"/>
          <w:color w:val="000000"/>
          <w:sz w:val="24"/>
          <w:szCs w:val="24"/>
        </w:rPr>
        <w:t>GB 8978-1996</w:t>
      </w:r>
      <w:r>
        <w:rPr>
          <w:rFonts w:hint="eastAsia"/>
          <w:color w:val="000000"/>
          <w:sz w:val="24"/>
          <w:szCs w:val="24"/>
        </w:rPr>
        <w:t>）表</w:t>
      </w:r>
      <w:r>
        <w:rPr>
          <w:rFonts w:hint="eastAsia"/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中三级标准限值要求，氨氮、总磷、总氮排放浓度低于《污水排入城镇下水道水质标准》（</w:t>
      </w:r>
      <w:r>
        <w:rPr>
          <w:rFonts w:hint="eastAsia"/>
          <w:color w:val="000000"/>
          <w:sz w:val="24"/>
          <w:szCs w:val="24"/>
        </w:rPr>
        <w:t>GB/T 31962-2015</w:t>
      </w:r>
      <w:r>
        <w:rPr>
          <w:rFonts w:hint="eastAsia"/>
          <w:color w:val="000000"/>
          <w:sz w:val="24"/>
          <w:szCs w:val="24"/>
        </w:rPr>
        <w:t>）表</w:t>
      </w: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中</w:t>
      </w:r>
      <w:r>
        <w:rPr>
          <w:rFonts w:hint="eastAsia"/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级标准限值。</w:t>
      </w:r>
    </w:p>
    <w:p w14:paraId="3EFA7F17" w14:textId="77777777" w:rsidR="00722E84" w:rsidRDefault="00E74B4E">
      <w:pPr>
        <w:adjustRightInd w:val="0"/>
        <w:snapToGrid w:val="0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雨水接管口无水未测。</w:t>
      </w:r>
    </w:p>
    <w:p w14:paraId="2AEA60E3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、</w:t>
      </w:r>
      <w:r>
        <w:rPr>
          <w:rFonts w:ascii="Times New Roman" w:eastAsia="宋体" w:hAnsi="宋体" w:cs="Times New Roman"/>
          <w:sz w:val="24"/>
          <w:szCs w:val="24"/>
        </w:rPr>
        <w:t>废气</w:t>
      </w:r>
    </w:p>
    <w:p w14:paraId="7C939B89" w14:textId="75155F42" w:rsidR="00722E84" w:rsidRDefault="00E74B4E">
      <w:pPr>
        <w:adjustRightInd w:val="0"/>
        <w:snapToGrid w:val="0"/>
        <w:ind w:firstLineChars="200" w:firstLine="480"/>
        <w:rPr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有组织废气验收监测结果：</w:t>
      </w:r>
      <w:r w:rsidR="000048C5" w:rsidRPr="000048C5">
        <w:rPr>
          <w:rFonts w:hint="eastAsia"/>
          <w:color w:val="000000"/>
          <w:sz w:val="24"/>
          <w:szCs w:val="24"/>
        </w:rPr>
        <w:t>颗粒物、二氧化硫、氮氧化物</w:t>
      </w:r>
      <w:r w:rsidR="000048C5">
        <w:rPr>
          <w:rFonts w:hint="eastAsia"/>
          <w:color w:val="000000"/>
          <w:sz w:val="24"/>
          <w:szCs w:val="24"/>
        </w:rPr>
        <w:t>的排</w:t>
      </w:r>
      <w:r w:rsidR="000048C5">
        <w:rPr>
          <w:color w:val="000000"/>
          <w:sz w:val="24"/>
          <w:szCs w:val="24"/>
        </w:rPr>
        <w:t>放浓度</w:t>
      </w:r>
      <w:r w:rsidR="000048C5">
        <w:rPr>
          <w:rFonts w:hint="eastAsia"/>
          <w:color w:val="000000"/>
          <w:sz w:val="24"/>
          <w:szCs w:val="24"/>
        </w:rPr>
        <w:t>均</w:t>
      </w:r>
      <w:r w:rsidR="000048C5">
        <w:rPr>
          <w:color w:val="000000"/>
          <w:sz w:val="24"/>
          <w:szCs w:val="24"/>
        </w:rPr>
        <w:t>低于</w:t>
      </w:r>
      <w:r w:rsidR="000048C5" w:rsidRPr="002C41C9">
        <w:rPr>
          <w:sz w:val="24"/>
          <w:szCs w:val="24"/>
        </w:rPr>
        <w:t>《</w:t>
      </w:r>
      <w:r w:rsidR="000048C5" w:rsidRPr="002C41C9">
        <w:rPr>
          <w:rFonts w:hint="eastAsia"/>
          <w:sz w:val="24"/>
          <w:szCs w:val="24"/>
        </w:rPr>
        <w:t>江苏</w:t>
      </w:r>
      <w:r w:rsidR="000048C5" w:rsidRPr="002C41C9">
        <w:rPr>
          <w:sz w:val="24"/>
          <w:szCs w:val="24"/>
        </w:rPr>
        <w:t>省工业</w:t>
      </w:r>
      <w:r w:rsidR="000048C5" w:rsidRPr="002C41C9">
        <w:rPr>
          <w:rFonts w:hint="eastAsia"/>
          <w:sz w:val="24"/>
          <w:szCs w:val="24"/>
        </w:rPr>
        <w:t>炉窑大气污染物排放标准</w:t>
      </w:r>
      <w:r w:rsidR="000048C5" w:rsidRPr="002C41C9">
        <w:rPr>
          <w:sz w:val="24"/>
          <w:szCs w:val="24"/>
        </w:rPr>
        <w:t>》</w:t>
      </w:r>
      <w:r w:rsidR="000048C5" w:rsidRPr="002C41C9">
        <w:rPr>
          <w:rFonts w:hint="eastAsia"/>
          <w:sz w:val="24"/>
          <w:szCs w:val="24"/>
        </w:rPr>
        <w:t>（</w:t>
      </w:r>
      <w:r w:rsidR="000048C5" w:rsidRPr="002C41C9">
        <w:rPr>
          <w:sz w:val="24"/>
          <w:szCs w:val="24"/>
        </w:rPr>
        <w:t>DB32/3728—2019</w:t>
      </w:r>
      <w:r w:rsidR="000048C5" w:rsidRPr="002C41C9">
        <w:rPr>
          <w:sz w:val="24"/>
          <w:szCs w:val="24"/>
        </w:rPr>
        <w:t>）</w:t>
      </w:r>
      <w:r w:rsidR="000048C5" w:rsidRPr="002C41C9">
        <w:rPr>
          <w:rFonts w:hint="eastAsia"/>
          <w:sz w:val="24"/>
          <w:szCs w:val="24"/>
        </w:rPr>
        <w:t>表</w:t>
      </w:r>
      <w:r w:rsidR="000048C5" w:rsidRPr="002C41C9">
        <w:rPr>
          <w:sz w:val="24"/>
          <w:szCs w:val="24"/>
        </w:rPr>
        <w:t>1</w:t>
      </w:r>
      <w:r w:rsidRPr="002C41C9">
        <w:rPr>
          <w:rFonts w:hint="eastAsia"/>
          <w:sz w:val="24"/>
          <w:szCs w:val="24"/>
        </w:rPr>
        <w:t>中</w:t>
      </w:r>
      <w:r w:rsidR="000048C5">
        <w:rPr>
          <w:rFonts w:hint="eastAsia"/>
          <w:color w:val="000000"/>
          <w:sz w:val="24"/>
          <w:szCs w:val="24"/>
        </w:rPr>
        <w:t>常规</w:t>
      </w:r>
      <w:r w:rsidR="000048C5">
        <w:rPr>
          <w:color w:val="000000"/>
          <w:sz w:val="24"/>
          <w:szCs w:val="24"/>
        </w:rPr>
        <w:t>大气</w:t>
      </w:r>
      <w:r w:rsidR="000048C5">
        <w:rPr>
          <w:rFonts w:hint="eastAsia"/>
          <w:color w:val="000000"/>
          <w:sz w:val="24"/>
          <w:szCs w:val="24"/>
        </w:rPr>
        <w:t>污染</w:t>
      </w:r>
      <w:r w:rsidR="000048C5">
        <w:rPr>
          <w:color w:val="000000"/>
          <w:sz w:val="24"/>
          <w:szCs w:val="24"/>
        </w:rPr>
        <w:t>物</w:t>
      </w:r>
      <w:r w:rsidR="000048C5">
        <w:rPr>
          <w:rFonts w:hint="eastAsia"/>
          <w:color w:val="000000"/>
          <w:sz w:val="24"/>
          <w:szCs w:val="24"/>
        </w:rPr>
        <w:t>排放</w:t>
      </w:r>
      <w:r>
        <w:rPr>
          <w:rFonts w:hint="eastAsia"/>
          <w:color w:val="000000"/>
          <w:sz w:val="24"/>
          <w:szCs w:val="24"/>
        </w:rPr>
        <w:t>限值。</w:t>
      </w:r>
    </w:p>
    <w:p w14:paraId="45C2C404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color w:val="FF0000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lastRenderedPageBreak/>
        <w:t>无组织废气验收监测结果：</w:t>
      </w:r>
      <w:r w:rsidR="00C87CF1" w:rsidRPr="00C87CF1">
        <w:rPr>
          <w:rFonts w:hint="eastAsia"/>
          <w:color w:val="000000"/>
          <w:sz w:val="24"/>
          <w:szCs w:val="24"/>
        </w:rPr>
        <w:t>非甲烷总烃厂界浓度低于《大气污染物综合排放标准》（</w:t>
      </w:r>
      <w:r w:rsidR="00C87CF1" w:rsidRPr="00C87CF1">
        <w:rPr>
          <w:rFonts w:hint="eastAsia"/>
          <w:color w:val="000000"/>
          <w:sz w:val="24"/>
          <w:szCs w:val="24"/>
        </w:rPr>
        <w:t>GB16297-1996</w:t>
      </w:r>
      <w:r w:rsidR="00C87CF1" w:rsidRPr="00C87CF1">
        <w:rPr>
          <w:rFonts w:hint="eastAsia"/>
          <w:color w:val="000000"/>
          <w:sz w:val="24"/>
          <w:szCs w:val="24"/>
        </w:rPr>
        <w:t>）表</w:t>
      </w:r>
      <w:r w:rsidR="00C87CF1" w:rsidRPr="00C87CF1">
        <w:rPr>
          <w:rFonts w:hint="eastAsia"/>
          <w:color w:val="000000"/>
          <w:sz w:val="24"/>
          <w:szCs w:val="24"/>
        </w:rPr>
        <w:t>2</w:t>
      </w:r>
      <w:r w:rsidR="00C87CF1" w:rsidRPr="00C87CF1">
        <w:rPr>
          <w:rFonts w:hint="eastAsia"/>
          <w:color w:val="000000"/>
          <w:sz w:val="24"/>
          <w:szCs w:val="24"/>
        </w:rPr>
        <w:t>中无组织排放监控浓度限值。</w:t>
      </w:r>
      <w:r>
        <w:rPr>
          <w:rFonts w:hint="eastAsia"/>
          <w:color w:val="000000"/>
          <w:sz w:val="24"/>
          <w:szCs w:val="24"/>
        </w:rPr>
        <w:t>非甲烷总烃厂区内（产生污染物的车间门窗处）浓度低于《挥发性有机物无组织排放控制标准》（</w:t>
      </w:r>
      <w:r>
        <w:rPr>
          <w:rFonts w:hint="eastAsia"/>
          <w:color w:val="000000"/>
          <w:sz w:val="24"/>
          <w:szCs w:val="24"/>
        </w:rPr>
        <w:t>GB37822-2019)</w:t>
      </w:r>
      <w:r>
        <w:rPr>
          <w:rFonts w:hint="eastAsia"/>
          <w:color w:val="000000"/>
          <w:sz w:val="24"/>
          <w:szCs w:val="24"/>
        </w:rPr>
        <w:t>附表</w:t>
      </w:r>
      <w:r>
        <w:rPr>
          <w:rFonts w:hint="eastAsia"/>
          <w:color w:val="000000"/>
          <w:sz w:val="24"/>
          <w:szCs w:val="24"/>
        </w:rPr>
        <w:t>A.1</w:t>
      </w:r>
      <w:r>
        <w:rPr>
          <w:rFonts w:hint="eastAsia"/>
          <w:color w:val="000000"/>
          <w:sz w:val="24"/>
          <w:szCs w:val="24"/>
        </w:rPr>
        <w:t>中特别排放限值。</w:t>
      </w:r>
    </w:p>
    <w:p w14:paraId="5BE6A0FF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、噪声</w:t>
      </w:r>
    </w:p>
    <w:p w14:paraId="39BB44C8" w14:textId="5E581B5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根据验收监测结果：</w:t>
      </w:r>
      <w:r w:rsidRPr="002C41C9">
        <w:rPr>
          <w:rFonts w:ascii="Times New Roman" w:eastAsia="宋体" w:hAnsi="宋体" w:cs="Times New Roman" w:hint="eastAsia"/>
          <w:sz w:val="24"/>
          <w:szCs w:val="24"/>
        </w:rPr>
        <w:t>厂界昼</w:t>
      </w:r>
      <w:r w:rsidR="00FF706D" w:rsidRPr="002C41C9">
        <w:rPr>
          <w:rFonts w:ascii="Times New Roman" w:eastAsia="宋体" w:hAnsi="宋体" w:cs="Times New Roman" w:hint="eastAsia"/>
          <w:sz w:val="24"/>
          <w:szCs w:val="24"/>
        </w:rPr>
        <w:t>间</w:t>
      </w:r>
      <w:r w:rsidRPr="002C41C9">
        <w:rPr>
          <w:rFonts w:ascii="Times New Roman" w:eastAsia="宋体" w:hAnsi="宋体" w:cs="Times New Roman" w:hint="eastAsia"/>
          <w:sz w:val="24"/>
          <w:szCs w:val="24"/>
        </w:rPr>
        <w:t>噪</w:t>
      </w:r>
      <w:r>
        <w:rPr>
          <w:rFonts w:ascii="Times New Roman" w:eastAsia="宋体" w:hAnsi="宋体" w:cs="Times New Roman" w:hint="eastAsia"/>
          <w:sz w:val="24"/>
          <w:szCs w:val="24"/>
        </w:rPr>
        <w:t>声达到《工业企业厂界环境噪声排放标准》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GB12348-2008</w:t>
      </w:r>
      <w:r>
        <w:rPr>
          <w:rFonts w:hint="eastAsia"/>
          <w:sz w:val="24"/>
          <w:szCs w:val="24"/>
        </w:rPr>
        <w:t>）中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类</w:t>
      </w:r>
      <w:r>
        <w:rPr>
          <w:rFonts w:ascii="Times New Roman" w:eastAsia="宋体" w:hAnsi="宋体" w:cs="Times New Roman" w:hint="eastAsia"/>
          <w:sz w:val="24"/>
          <w:szCs w:val="24"/>
        </w:rPr>
        <w:t>区排放标准。</w:t>
      </w:r>
    </w:p>
    <w:p w14:paraId="604A86F1" w14:textId="77777777" w:rsidR="00722E84" w:rsidRDefault="00E74B4E">
      <w:pPr>
        <w:adjustRightInd w:val="0"/>
        <w:snapToGrid w:val="0"/>
        <w:spacing w:beforeLines="35" w:before="109" w:afterLines="35" w:after="109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5</w:t>
      </w:r>
      <w:r>
        <w:rPr>
          <w:rFonts w:ascii="Times New Roman" w:eastAsia="宋体" w:hAnsi="宋体" w:cs="Times New Roman"/>
          <w:sz w:val="24"/>
          <w:szCs w:val="24"/>
        </w:rPr>
        <w:t>、总量控制结论</w:t>
      </w:r>
    </w:p>
    <w:p w14:paraId="2627C709" w14:textId="77777777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根据验收监测期间工况和污染物排放情况核算，本项目水、气污染物排放总量符合环评、批复要求。</w:t>
      </w:r>
    </w:p>
    <w:p w14:paraId="5F0B64EE" w14:textId="77777777" w:rsidR="00722E84" w:rsidRDefault="00E74B4E">
      <w:pPr>
        <w:spacing w:beforeLines="50" w:before="156" w:afterLines="50" w:after="156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五、验收结论</w:t>
      </w:r>
    </w:p>
    <w:p w14:paraId="532BF54C" w14:textId="6AF79466" w:rsidR="00722E84" w:rsidRDefault="00E74B4E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通过现场踏勘和对验收监测报告的审查，项目环保审批手续及环保档案资料齐全，建立了环境管理制度。项目环保设施及环境管理措施已按环评及批复要求落实，各环保设施运行正常，验收监测期间排放的污染物满足验收标准要求，符合竣工环保验收条件。本项目水、气</w:t>
      </w:r>
      <w:r>
        <w:rPr>
          <w:rFonts w:hint="eastAsia"/>
          <w:sz w:val="24"/>
        </w:rPr>
        <w:t>、声、固体废弃物</w:t>
      </w:r>
      <w:r>
        <w:rPr>
          <w:rFonts w:ascii="Times New Roman" w:eastAsia="宋体" w:hAnsi="宋体" w:cs="Times New Roman" w:hint="eastAsia"/>
          <w:sz w:val="24"/>
          <w:szCs w:val="24"/>
        </w:rPr>
        <w:t>污染防治设施通过竣工环保自主验收。</w:t>
      </w:r>
    </w:p>
    <w:p w14:paraId="3A3E175C" w14:textId="77777777" w:rsidR="00CB4864" w:rsidRDefault="00CB4864" w:rsidP="00CB4864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</w:p>
    <w:p w14:paraId="20BCF884" w14:textId="77777777" w:rsidR="00CB4864" w:rsidRDefault="00CB4864" w:rsidP="00CB4864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</w:p>
    <w:p w14:paraId="1ABD7398" w14:textId="7B12F138" w:rsidR="00CB4864" w:rsidRPr="00CB4864" w:rsidRDefault="00CB4864" w:rsidP="00CB4864">
      <w:pPr>
        <w:adjustRightInd w:val="0"/>
        <w:snapToGrid w:val="0"/>
        <w:ind w:firstLineChars="1500" w:firstLine="3600"/>
        <w:rPr>
          <w:rFonts w:ascii="Times New Roman" w:eastAsia="宋体" w:hAnsi="宋体" w:cs="Times New Roman"/>
          <w:sz w:val="24"/>
          <w:szCs w:val="24"/>
        </w:rPr>
      </w:pPr>
      <w:r w:rsidRPr="00CB4864">
        <w:rPr>
          <w:rFonts w:ascii="Times New Roman" w:eastAsia="宋体" w:hAnsi="宋体" w:cs="Times New Roman" w:hint="eastAsia"/>
          <w:sz w:val="24"/>
          <w:szCs w:val="24"/>
        </w:rPr>
        <w:t>无锡</w:t>
      </w:r>
      <w:proofErr w:type="gramStart"/>
      <w:r w:rsidRPr="00CB4864">
        <w:rPr>
          <w:rFonts w:ascii="Times New Roman" w:eastAsia="宋体" w:hAnsi="宋体" w:cs="Times New Roman" w:hint="eastAsia"/>
          <w:sz w:val="24"/>
          <w:szCs w:val="24"/>
        </w:rPr>
        <w:t>市永真铝业</w:t>
      </w:r>
      <w:proofErr w:type="gramEnd"/>
      <w:r w:rsidRPr="00CB4864">
        <w:rPr>
          <w:rFonts w:ascii="Times New Roman" w:eastAsia="宋体" w:hAnsi="宋体" w:cs="Times New Roman" w:hint="eastAsia"/>
          <w:sz w:val="24"/>
          <w:szCs w:val="24"/>
        </w:rPr>
        <w:t>科技有限公司</w:t>
      </w:r>
    </w:p>
    <w:p w14:paraId="586E4198" w14:textId="79427220" w:rsidR="00722E84" w:rsidRPr="00CB4864" w:rsidRDefault="00E74B4E" w:rsidP="00CB4864">
      <w:pPr>
        <w:adjustRightInd w:val="0"/>
        <w:snapToGrid w:val="0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CB4864">
        <w:rPr>
          <w:rFonts w:ascii="Times New Roman" w:eastAsia="宋体" w:hAnsi="宋体" w:cs="Times New Roman" w:hint="eastAsia"/>
          <w:sz w:val="24"/>
          <w:szCs w:val="24"/>
        </w:rPr>
        <w:t xml:space="preserve">                </w:t>
      </w:r>
      <w:r w:rsidR="00CB4864">
        <w:rPr>
          <w:rFonts w:ascii="Times New Roman" w:eastAsia="宋体" w:hAnsi="宋体" w:cs="Times New Roman"/>
          <w:sz w:val="24"/>
          <w:szCs w:val="24"/>
        </w:rPr>
        <w:t xml:space="preserve">               </w:t>
      </w:r>
      <w:r w:rsidRPr="00CB4864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B4864">
        <w:rPr>
          <w:rFonts w:ascii="Times New Roman" w:eastAsia="宋体" w:hAnsi="宋体" w:cs="Times New Roman"/>
          <w:sz w:val="24"/>
          <w:szCs w:val="24"/>
        </w:rPr>
        <w:t>20</w:t>
      </w:r>
      <w:r w:rsidRPr="00CB4864">
        <w:rPr>
          <w:rFonts w:ascii="Times New Roman" w:eastAsia="宋体" w:hAnsi="宋体" w:cs="Times New Roman" w:hint="eastAsia"/>
          <w:sz w:val="24"/>
          <w:szCs w:val="24"/>
        </w:rPr>
        <w:t>21</w:t>
      </w:r>
      <w:r w:rsidRPr="00CB4864">
        <w:rPr>
          <w:rFonts w:ascii="Times New Roman" w:eastAsia="宋体" w:hAnsi="宋体" w:cs="Times New Roman"/>
          <w:sz w:val="24"/>
          <w:szCs w:val="24"/>
        </w:rPr>
        <w:t>/12/7</w:t>
      </w:r>
    </w:p>
    <w:sectPr w:rsidR="00722E84" w:rsidRPr="00CB4864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338A" w14:textId="77777777" w:rsidR="006C061A" w:rsidRDefault="00E74B4E">
      <w:r>
        <w:separator/>
      </w:r>
    </w:p>
  </w:endnote>
  <w:endnote w:type="continuationSeparator" w:id="0">
    <w:p w14:paraId="1553289D" w14:textId="77777777" w:rsidR="006C061A" w:rsidRDefault="00E7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12742"/>
    </w:sdtPr>
    <w:sdtEndPr/>
    <w:sdtContent>
      <w:p w14:paraId="5347A6CB" w14:textId="77777777" w:rsidR="00722E84" w:rsidRDefault="00E74B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4B4E">
          <w:rPr>
            <w:noProof/>
            <w:lang w:val="zh-CN"/>
          </w:rPr>
          <w:t>1</w:t>
        </w:r>
        <w:r>
          <w:fldChar w:fldCharType="end"/>
        </w:r>
      </w:p>
    </w:sdtContent>
  </w:sdt>
  <w:p w14:paraId="7ED6AB42" w14:textId="77777777" w:rsidR="00722E84" w:rsidRDefault="00722E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4E05" w14:textId="77777777" w:rsidR="006C061A" w:rsidRDefault="00E74B4E">
      <w:r>
        <w:separator/>
      </w:r>
    </w:p>
  </w:footnote>
  <w:footnote w:type="continuationSeparator" w:id="0">
    <w:p w14:paraId="186C745D" w14:textId="77777777" w:rsidR="006C061A" w:rsidRDefault="00E7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D2"/>
    <w:rsid w:val="00000B19"/>
    <w:rsid w:val="00001EAC"/>
    <w:rsid w:val="000045CE"/>
    <w:rsid w:val="000048C5"/>
    <w:rsid w:val="00004AF2"/>
    <w:rsid w:val="0000502F"/>
    <w:rsid w:val="0000680E"/>
    <w:rsid w:val="0001152D"/>
    <w:rsid w:val="000117A5"/>
    <w:rsid w:val="000125D1"/>
    <w:rsid w:val="00012876"/>
    <w:rsid w:val="00013F9C"/>
    <w:rsid w:val="000156D8"/>
    <w:rsid w:val="0002044D"/>
    <w:rsid w:val="0002044F"/>
    <w:rsid w:val="00024356"/>
    <w:rsid w:val="00024910"/>
    <w:rsid w:val="000251D6"/>
    <w:rsid w:val="00025A0E"/>
    <w:rsid w:val="0003721F"/>
    <w:rsid w:val="00037871"/>
    <w:rsid w:val="000405A9"/>
    <w:rsid w:val="0004704F"/>
    <w:rsid w:val="000472A9"/>
    <w:rsid w:val="00050C95"/>
    <w:rsid w:val="00055A28"/>
    <w:rsid w:val="000575E9"/>
    <w:rsid w:val="000613C5"/>
    <w:rsid w:val="00062FA8"/>
    <w:rsid w:val="00064750"/>
    <w:rsid w:val="00065FBC"/>
    <w:rsid w:val="000700D0"/>
    <w:rsid w:val="000705CD"/>
    <w:rsid w:val="0007092C"/>
    <w:rsid w:val="0007438F"/>
    <w:rsid w:val="000748C0"/>
    <w:rsid w:val="00074E24"/>
    <w:rsid w:val="00075B82"/>
    <w:rsid w:val="00076860"/>
    <w:rsid w:val="00081C23"/>
    <w:rsid w:val="00082577"/>
    <w:rsid w:val="0009225C"/>
    <w:rsid w:val="00093AEC"/>
    <w:rsid w:val="000A3070"/>
    <w:rsid w:val="000B283C"/>
    <w:rsid w:val="000B5834"/>
    <w:rsid w:val="000B69E1"/>
    <w:rsid w:val="000C01B3"/>
    <w:rsid w:val="000C20F9"/>
    <w:rsid w:val="000C4D0F"/>
    <w:rsid w:val="000C790E"/>
    <w:rsid w:val="000D013E"/>
    <w:rsid w:val="000D103B"/>
    <w:rsid w:val="000D6467"/>
    <w:rsid w:val="000D6993"/>
    <w:rsid w:val="000E0432"/>
    <w:rsid w:val="000E0A82"/>
    <w:rsid w:val="000E211E"/>
    <w:rsid w:val="000E4BBA"/>
    <w:rsid w:val="000F1549"/>
    <w:rsid w:val="000F1C7D"/>
    <w:rsid w:val="000F2700"/>
    <w:rsid w:val="000F3C29"/>
    <w:rsid w:val="00102AAC"/>
    <w:rsid w:val="001052DD"/>
    <w:rsid w:val="00105318"/>
    <w:rsid w:val="0010622B"/>
    <w:rsid w:val="001074EF"/>
    <w:rsid w:val="001075CB"/>
    <w:rsid w:val="001148F5"/>
    <w:rsid w:val="0011627A"/>
    <w:rsid w:val="00116296"/>
    <w:rsid w:val="00117024"/>
    <w:rsid w:val="00120D5A"/>
    <w:rsid w:val="00124639"/>
    <w:rsid w:val="001266ED"/>
    <w:rsid w:val="001267E2"/>
    <w:rsid w:val="0013664C"/>
    <w:rsid w:val="00136AE7"/>
    <w:rsid w:val="001373EA"/>
    <w:rsid w:val="0014043D"/>
    <w:rsid w:val="0014185C"/>
    <w:rsid w:val="001419C1"/>
    <w:rsid w:val="0014501F"/>
    <w:rsid w:val="00146B04"/>
    <w:rsid w:val="00156EB7"/>
    <w:rsid w:val="00157BF8"/>
    <w:rsid w:val="00160D57"/>
    <w:rsid w:val="001670C9"/>
    <w:rsid w:val="001735CD"/>
    <w:rsid w:val="001776DC"/>
    <w:rsid w:val="00177972"/>
    <w:rsid w:val="001801AC"/>
    <w:rsid w:val="00180338"/>
    <w:rsid w:val="001831B2"/>
    <w:rsid w:val="001849BF"/>
    <w:rsid w:val="001863B4"/>
    <w:rsid w:val="001867FF"/>
    <w:rsid w:val="00190413"/>
    <w:rsid w:val="0019125E"/>
    <w:rsid w:val="00191492"/>
    <w:rsid w:val="00191D2C"/>
    <w:rsid w:val="00191E09"/>
    <w:rsid w:val="00193104"/>
    <w:rsid w:val="00194993"/>
    <w:rsid w:val="00195CC9"/>
    <w:rsid w:val="001A7027"/>
    <w:rsid w:val="001B16E2"/>
    <w:rsid w:val="001B433A"/>
    <w:rsid w:val="001B4A74"/>
    <w:rsid w:val="001B4F44"/>
    <w:rsid w:val="001B6D00"/>
    <w:rsid w:val="001B7498"/>
    <w:rsid w:val="001C2916"/>
    <w:rsid w:val="001C3A16"/>
    <w:rsid w:val="001C5BFC"/>
    <w:rsid w:val="001C615D"/>
    <w:rsid w:val="001D2685"/>
    <w:rsid w:val="001D2946"/>
    <w:rsid w:val="001D36DC"/>
    <w:rsid w:val="001D611A"/>
    <w:rsid w:val="001E17D6"/>
    <w:rsid w:val="001E36B1"/>
    <w:rsid w:val="001E59F4"/>
    <w:rsid w:val="001E749A"/>
    <w:rsid w:val="001F2A55"/>
    <w:rsid w:val="001F3E07"/>
    <w:rsid w:val="001F466E"/>
    <w:rsid w:val="001F5277"/>
    <w:rsid w:val="001F6548"/>
    <w:rsid w:val="0020329F"/>
    <w:rsid w:val="0020579A"/>
    <w:rsid w:val="0020717B"/>
    <w:rsid w:val="00210352"/>
    <w:rsid w:val="002111A2"/>
    <w:rsid w:val="00212374"/>
    <w:rsid w:val="00212E35"/>
    <w:rsid w:val="00215360"/>
    <w:rsid w:val="00217440"/>
    <w:rsid w:val="00227046"/>
    <w:rsid w:val="00227428"/>
    <w:rsid w:val="00232434"/>
    <w:rsid w:val="00234682"/>
    <w:rsid w:val="0023560D"/>
    <w:rsid w:val="00236572"/>
    <w:rsid w:val="002367C9"/>
    <w:rsid w:val="00237496"/>
    <w:rsid w:val="00237A65"/>
    <w:rsid w:val="00240E19"/>
    <w:rsid w:val="00241383"/>
    <w:rsid w:val="00243300"/>
    <w:rsid w:val="0024490E"/>
    <w:rsid w:val="0025070D"/>
    <w:rsid w:val="00250D4D"/>
    <w:rsid w:val="0025666F"/>
    <w:rsid w:val="00262263"/>
    <w:rsid w:val="002623A2"/>
    <w:rsid w:val="00262839"/>
    <w:rsid w:val="00263AD3"/>
    <w:rsid w:val="00267B19"/>
    <w:rsid w:val="002724FE"/>
    <w:rsid w:val="002731F9"/>
    <w:rsid w:val="002734E7"/>
    <w:rsid w:val="002757D3"/>
    <w:rsid w:val="00276433"/>
    <w:rsid w:val="0027770A"/>
    <w:rsid w:val="00280F2B"/>
    <w:rsid w:val="0028173D"/>
    <w:rsid w:val="00281B2E"/>
    <w:rsid w:val="00281C46"/>
    <w:rsid w:val="00281F43"/>
    <w:rsid w:val="002824A9"/>
    <w:rsid w:val="0028294B"/>
    <w:rsid w:val="0028557B"/>
    <w:rsid w:val="002869F1"/>
    <w:rsid w:val="00287690"/>
    <w:rsid w:val="002912EC"/>
    <w:rsid w:val="0029180D"/>
    <w:rsid w:val="00292145"/>
    <w:rsid w:val="00292930"/>
    <w:rsid w:val="00293224"/>
    <w:rsid w:val="00295E20"/>
    <w:rsid w:val="002A026D"/>
    <w:rsid w:val="002A0F57"/>
    <w:rsid w:val="002A220D"/>
    <w:rsid w:val="002B1687"/>
    <w:rsid w:val="002B22CD"/>
    <w:rsid w:val="002B39D4"/>
    <w:rsid w:val="002B3D57"/>
    <w:rsid w:val="002B4E0B"/>
    <w:rsid w:val="002B614B"/>
    <w:rsid w:val="002B7236"/>
    <w:rsid w:val="002B7E73"/>
    <w:rsid w:val="002C2AD7"/>
    <w:rsid w:val="002C3A21"/>
    <w:rsid w:val="002C41C9"/>
    <w:rsid w:val="002C7788"/>
    <w:rsid w:val="002C7D9A"/>
    <w:rsid w:val="002D2BBA"/>
    <w:rsid w:val="002D33FD"/>
    <w:rsid w:val="002D5E4B"/>
    <w:rsid w:val="002D6E63"/>
    <w:rsid w:val="002E1CC4"/>
    <w:rsid w:val="002E24F7"/>
    <w:rsid w:val="002E3F7F"/>
    <w:rsid w:val="002E7F1F"/>
    <w:rsid w:val="002F212A"/>
    <w:rsid w:val="002F4125"/>
    <w:rsid w:val="002F49CF"/>
    <w:rsid w:val="002F728B"/>
    <w:rsid w:val="003013FE"/>
    <w:rsid w:val="00301B0F"/>
    <w:rsid w:val="00302A4E"/>
    <w:rsid w:val="00303CE9"/>
    <w:rsid w:val="00303EA5"/>
    <w:rsid w:val="00304531"/>
    <w:rsid w:val="00306041"/>
    <w:rsid w:val="00306C3D"/>
    <w:rsid w:val="003111CA"/>
    <w:rsid w:val="003117C1"/>
    <w:rsid w:val="0031184A"/>
    <w:rsid w:val="00311C44"/>
    <w:rsid w:val="0031252E"/>
    <w:rsid w:val="0031260E"/>
    <w:rsid w:val="003136B8"/>
    <w:rsid w:val="003154F9"/>
    <w:rsid w:val="00317786"/>
    <w:rsid w:val="00317DD9"/>
    <w:rsid w:val="00320F2C"/>
    <w:rsid w:val="003223AA"/>
    <w:rsid w:val="003238E1"/>
    <w:rsid w:val="003259A9"/>
    <w:rsid w:val="00325E59"/>
    <w:rsid w:val="003267CB"/>
    <w:rsid w:val="00333087"/>
    <w:rsid w:val="0033429F"/>
    <w:rsid w:val="003349E3"/>
    <w:rsid w:val="00336555"/>
    <w:rsid w:val="00336CAF"/>
    <w:rsid w:val="003426A6"/>
    <w:rsid w:val="0034697F"/>
    <w:rsid w:val="003475EC"/>
    <w:rsid w:val="00353BC5"/>
    <w:rsid w:val="0036001F"/>
    <w:rsid w:val="00362575"/>
    <w:rsid w:val="00366130"/>
    <w:rsid w:val="00373B53"/>
    <w:rsid w:val="00375F44"/>
    <w:rsid w:val="00376DB4"/>
    <w:rsid w:val="00381FD8"/>
    <w:rsid w:val="003823B9"/>
    <w:rsid w:val="00383DD3"/>
    <w:rsid w:val="00384E0E"/>
    <w:rsid w:val="00387A6B"/>
    <w:rsid w:val="0039266C"/>
    <w:rsid w:val="00392EFA"/>
    <w:rsid w:val="00392F43"/>
    <w:rsid w:val="00393350"/>
    <w:rsid w:val="003936D7"/>
    <w:rsid w:val="003967BD"/>
    <w:rsid w:val="003A29A2"/>
    <w:rsid w:val="003A46A8"/>
    <w:rsid w:val="003B32D0"/>
    <w:rsid w:val="003B4BCC"/>
    <w:rsid w:val="003B5B46"/>
    <w:rsid w:val="003B62AB"/>
    <w:rsid w:val="003B7168"/>
    <w:rsid w:val="003B7321"/>
    <w:rsid w:val="003C2DFB"/>
    <w:rsid w:val="003C6357"/>
    <w:rsid w:val="003C64BE"/>
    <w:rsid w:val="003C76C1"/>
    <w:rsid w:val="003D0545"/>
    <w:rsid w:val="003D25DA"/>
    <w:rsid w:val="003D2B53"/>
    <w:rsid w:val="003D31B2"/>
    <w:rsid w:val="003D3A66"/>
    <w:rsid w:val="003D3E20"/>
    <w:rsid w:val="003D64B7"/>
    <w:rsid w:val="003D7225"/>
    <w:rsid w:val="003E775B"/>
    <w:rsid w:val="003E7EA5"/>
    <w:rsid w:val="003F0A82"/>
    <w:rsid w:val="003F57BC"/>
    <w:rsid w:val="00400D02"/>
    <w:rsid w:val="00400D3D"/>
    <w:rsid w:val="00401962"/>
    <w:rsid w:val="00403479"/>
    <w:rsid w:val="00416014"/>
    <w:rsid w:val="00416353"/>
    <w:rsid w:val="00416FCA"/>
    <w:rsid w:val="0041769B"/>
    <w:rsid w:val="004177AC"/>
    <w:rsid w:val="00417C29"/>
    <w:rsid w:val="00422030"/>
    <w:rsid w:val="004226FF"/>
    <w:rsid w:val="00423047"/>
    <w:rsid w:val="004234D7"/>
    <w:rsid w:val="00425194"/>
    <w:rsid w:val="00425B7D"/>
    <w:rsid w:val="00427D3A"/>
    <w:rsid w:val="00430B59"/>
    <w:rsid w:val="00430ED5"/>
    <w:rsid w:val="00432742"/>
    <w:rsid w:val="00437264"/>
    <w:rsid w:val="004379B4"/>
    <w:rsid w:val="00440258"/>
    <w:rsid w:val="00440298"/>
    <w:rsid w:val="004431BA"/>
    <w:rsid w:val="00443355"/>
    <w:rsid w:val="00444C15"/>
    <w:rsid w:val="00445087"/>
    <w:rsid w:val="004522A6"/>
    <w:rsid w:val="004526CB"/>
    <w:rsid w:val="00455317"/>
    <w:rsid w:val="00455847"/>
    <w:rsid w:val="00455C20"/>
    <w:rsid w:val="00457477"/>
    <w:rsid w:val="004605C0"/>
    <w:rsid w:val="004608AA"/>
    <w:rsid w:val="004638E9"/>
    <w:rsid w:val="004679F8"/>
    <w:rsid w:val="00470165"/>
    <w:rsid w:val="00471CBF"/>
    <w:rsid w:val="004721CC"/>
    <w:rsid w:val="00473DA5"/>
    <w:rsid w:val="00474844"/>
    <w:rsid w:val="00484484"/>
    <w:rsid w:val="004873FA"/>
    <w:rsid w:val="0049026C"/>
    <w:rsid w:val="00493596"/>
    <w:rsid w:val="00495362"/>
    <w:rsid w:val="0049690A"/>
    <w:rsid w:val="004A288D"/>
    <w:rsid w:val="004A28E8"/>
    <w:rsid w:val="004A560F"/>
    <w:rsid w:val="004A730B"/>
    <w:rsid w:val="004A7C9E"/>
    <w:rsid w:val="004B1BE1"/>
    <w:rsid w:val="004B28CB"/>
    <w:rsid w:val="004B3C34"/>
    <w:rsid w:val="004B3E22"/>
    <w:rsid w:val="004B492B"/>
    <w:rsid w:val="004B4995"/>
    <w:rsid w:val="004C0848"/>
    <w:rsid w:val="004C28BB"/>
    <w:rsid w:val="004C2A65"/>
    <w:rsid w:val="004C3557"/>
    <w:rsid w:val="004C3C69"/>
    <w:rsid w:val="004C5752"/>
    <w:rsid w:val="004C5D03"/>
    <w:rsid w:val="004D0B98"/>
    <w:rsid w:val="004D28F7"/>
    <w:rsid w:val="004D4AB4"/>
    <w:rsid w:val="004D5715"/>
    <w:rsid w:val="004E42D0"/>
    <w:rsid w:val="004E76BE"/>
    <w:rsid w:val="004F14ED"/>
    <w:rsid w:val="004F794D"/>
    <w:rsid w:val="00502EF8"/>
    <w:rsid w:val="00504576"/>
    <w:rsid w:val="0050467F"/>
    <w:rsid w:val="00506DD9"/>
    <w:rsid w:val="00511646"/>
    <w:rsid w:val="00511F43"/>
    <w:rsid w:val="0051393F"/>
    <w:rsid w:val="00514F72"/>
    <w:rsid w:val="005317AB"/>
    <w:rsid w:val="00532CA4"/>
    <w:rsid w:val="00533662"/>
    <w:rsid w:val="00536B9B"/>
    <w:rsid w:val="0055536D"/>
    <w:rsid w:val="005611D8"/>
    <w:rsid w:val="00562080"/>
    <w:rsid w:val="00570E83"/>
    <w:rsid w:val="00571249"/>
    <w:rsid w:val="00573B5F"/>
    <w:rsid w:val="005760F1"/>
    <w:rsid w:val="0057766B"/>
    <w:rsid w:val="005854DF"/>
    <w:rsid w:val="0058590F"/>
    <w:rsid w:val="00585FD9"/>
    <w:rsid w:val="0058716B"/>
    <w:rsid w:val="00587B87"/>
    <w:rsid w:val="0059128C"/>
    <w:rsid w:val="00591585"/>
    <w:rsid w:val="00595600"/>
    <w:rsid w:val="00597BF1"/>
    <w:rsid w:val="005A0B1D"/>
    <w:rsid w:val="005A67FE"/>
    <w:rsid w:val="005B39EB"/>
    <w:rsid w:val="005B5C70"/>
    <w:rsid w:val="005B67FA"/>
    <w:rsid w:val="005B6B66"/>
    <w:rsid w:val="005B7FC1"/>
    <w:rsid w:val="005C4170"/>
    <w:rsid w:val="005C43A7"/>
    <w:rsid w:val="005C49FE"/>
    <w:rsid w:val="005C588F"/>
    <w:rsid w:val="005D3286"/>
    <w:rsid w:val="005D5554"/>
    <w:rsid w:val="005D58C3"/>
    <w:rsid w:val="005D660A"/>
    <w:rsid w:val="005E04CF"/>
    <w:rsid w:val="005E075E"/>
    <w:rsid w:val="005E123E"/>
    <w:rsid w:val="005E1649"/>
    <w:rsid w:val="005E1D2C"/>
    <w:rsid w:val="005E1E00"/>
    <w:rsid w:val="005E3A58"/>
    <w:rsid w:val="005E682B"/>
    <w:rsid w:val="005F18B7"/>
    <w:rsid w:val="005F1C9B"/>
    <w:rsid w:val="005F491C"/>
    <w:rsid w:val="005F7E31"/>
    <w:rsid w:val="00602D40"/>
    <w:rsid w:val="00603224"/>
    <w:rsid w:val="00604502"/>
    <w:rsid w:val="0061059E"/>
    <w:rsid w:val="006109AC"/>
    <w:rsid w:val="00613A09"/>
    <w:rsid w:val="00614277"/>
    <w:rsid w:val="0062039F"/>
    <w:rsid w:val="00620D4F"/>
    <w:rsid w:val="00621843"/>
    <w:rsid w:val="00621C6A"/>
    <w:rsid w:val="0062213B"/>
    <w:rsid w:val="00625AEB"/>
    <w:rsid w:val="00630477"/>
    <w:rsid w:val="00637B35"/>
    <w:rsid w:val="006502FF"/>
    <w:rsid w:val="00652864"/>
    <w:rsid w:val="00654768"/>
    <w:rsid w:val="006548AC"/>
    <w:rsid w:val="0065630F"/>
    <w:rsid w:val="00656A9D"/>
    <w:rsid w:val="00656C2D"/>
    <w:rsid w:val="00660193"/>
    <w:rsid w:val="00661569"/>
    <w:rsid w:val="0066163D"/>
    <w:rsid w:val="00664A5F"/>
    <w:rsid w:val="00666C44"/>
    <w:rsid w:val="00666CBF"/>
    <w:rsid w:val="00667E8D"/>
    <w:rsid w:val="00676BCF"/>
    <w:rsid w:val="006775FC"/>
    <w:rsid w:val="00680505"/>
    <w:rsid w:val="00681602"/>
    <w:rsid w:val="00682AE6"/>
    <w:rsid w:val="00682F04"/>
    <w:rsid w:val="006845DB"/>
    <w:rsid w:val="00690631"/>
    <w:rsid w:val="006907E7"/>
    <w:rsid w:val="006A022A"/>
    <w:rsid w:val="006A1ED4"/>
    <w:rsid w:val="006A34A7"/>
    <w:rsid w:val="006B3291"/>
    <w:rsid w:val="006B6F88"/>
    <w:rsid w:val="006B743D"/>
    <w:rsid w:val="006C061A"/>
    <w:rsid w:val="006C070E"/>
    <w:rsid w:val="006C1913"/>
    <w:rsid w:val="006C1A6F"/>
    <w:rsid w:val="006C4EF0"/>
    <w:rsid w:val="006C5735"/>
    <w:rsid w:val="006C6135"/>
    <w:rsid w:val="006D38BF"/>
    <w:rsid w:val="006D4681"/>
    <w:rsid w:val="006D620C"/>
    <w:rsid w:val="006E1F83"/>
    <w:rsid w:val="006E3798"/>
    <w:rsid w:val="006E386E"/>
    <w:rsid w:val="006E531F"/>
    <w:rsid w:val="006E5E48"/>
    <w:rsid w:val="006F1F9F"/>
    <w:rsid w:val="006F3E2B"/>
    <w:rsid w:val="006F5192"/>
    <w:rsid w:val="00705DA1"/>
    <w:rsid w:val="00706CE7"/>
    <w:rsid w:val="007178A7"/>
    <w:rsid w:val="00722C5A"/>
    <w:rsid w:val="00722E84"/>
    <w:rsid w:val="00723298"/>
    <w:rsid w:val="00723477"/>
    <w:rsid w:val="00723C2E"/>
    <w:rsid w:val="00723F62"/>
    <w:rsid w:val="007268A9"/>
    <w:rsid w:val="00726C8E"/>
    <w:rsid w:val="0073350B"/>
    <w:rsid w:val="007343BB"/>
    <w:rsid w:val="0073541F"/>
    <w:rsid w:val="0073632D"/>
    <w:rsid w:val="0073699E"/>
    <w:rsid w:val="00740016"/>
    <w:rsid w:val="00743235"/>
    <w:rsid w:val="0074656F"/>
    <w:rsid w:val="00750D29"/>
    <w:rsid w:val="00751801"/>
    <w:rsid w:val="0075429A"/>
    <w:rsid w:val="00757321"/>
    <w:rsid w:val="00772547"/>
    <w:rsid w:val="007778B5"/>
    <w:rsid w:val="00777D18"/>
    <w:rsid w:val="007811D8"/>
    <w:rsid w:val="00785414"/>
    <w:rsid w:val="00787647"/>
    <w:rsid w:val="00791E4F"/>
    <w:rsid w:val="00791F9C"/>
    <w:rsid w:val="00793EA8"/>
    <w:rsid w:val="00794A06"/>
    <w:rsid w:val="00796D11"/>
    <w:rsid w:val="0079786B"/>
    <w:rsid w:val="007A1167"/>
    <w:rsid w:val="007A12CA"/>
    <w:rsid w:val="007A22C0"/>
    <w:rsid w:val="007B0FC3"/>
    <w:rsid w:val="007B1251"/>
    <w:rsid w:val="007B4B10"/>
    <w:rsid w:val="007C2D6A"/>
    <w:rsid w:val="007C397C"/>
    <w:rsid w:val="007C7046"/>
    <w:rsid w:val="007C7212"/>
    <w:rsid w:val="007D4F6D"/>
    <w:rsid w:val="007D712A"/>
    <w:rsid w:val="007E078F"/>
    <w:rsid w:val="007E17EF"/>
    <w:rsid w:val="007E18D6"/>
    <w:rsid w:val="007E48F3"/>
    <w:rsid w:val="007E4D78"/>
    <w:rsid w:val="007F20B7"/>
    <w:rsid w:val="00800A0A"/>
    <w:rsid w:val="00802938"/>
    <w:rsid w:val="008037C4"/>
    <w:rsid w:val="00806BA2"/>
    <w:rsid w:val="008135D4"/>
    <w:rsid w:val="0081578D"/>
    <w:rsid w:val="008157B0"/>
    <w:rsid w:val="00816798"/>
    <w:rsid w:val="00816E89"/>
    <w:rsid w:val="00820B1D"/>
    <w:rsid w:val="008220D7"/>
    <w:rsid w:val="00823ECE"/>
    <w:rsid w:val="00824F84"/>
    <w:rsid w:val="00830333"/>
    <w:rsid w:val="00831360"/>
    <w:rsid w:val="00832EEB"/>
    <w:rsid w:val="00835BDA"/>
    <w:rsid w:val="00837F10"/>
    <w:rsid w:val="008467A4"/>
    <w:rsid w:val="0085517E"/>
    <w:rsid w:val="008553F7"/>
    <w:rsid w:val="00855DAA"/>
    <w:rsid w:val="0085727C"/>
    <w:rsid w:val="00857E18"/>
    <w:rsid w:val="008602B8"/>
    <w:rsid w:val="00860632"/>
    <w:rsid w:val="00860798"/>
    <w:rsid w:val="00861263"/>
    <w:rsid w:val="00862BDC"/>
    <w:rsid w:val="00865004"/>
    <w:rsid w:val="008701DE"/>
    <w:rsid w:val="00881736"/>
    <w:rsid w:val="008852B7"/>
    <w:rsid w:val="00886E29"/>
    <w:rsid w:val="008879EA"/>
    <w:rsid w:val="00890DA5"/>
    <w:rsid w:val="008928B6"/>
    <w:rsid w:val="008933B0"/>
    <w:rsid w:val="00893F7B"/>
    <w:rsid w:val="008942DC"/>
    <w:rsid w:val="00894511"/>
    <w:rsid w:val="00894600"/>
    <w:rsid w:val="008952D2"/>
    <w:rsid w:val="00895BCC"/>
    <w:rsid w:val="008A0CA6"/>
    <w:rsid w:val="008A1039"/>
    <w:rsid w:val="008A134A"/>
    <w:rsid w:val="008A442E"/>
    <w:rsid w:val="008A512C"/>
    <w:rsid w:val="008A627D"/>
    <w:rsid w:val="008A7C26"/>
    <w:rsid w:val="008B0179"/>
    <w:rsid w:val="008B0EE3"/>
    <w:rsid w:val="008B2AB1"/>
    <w:rsid w:val="008B3D98"/>
    <w:rsid w:val="008B416F"/>
    <w:rsid w:val="008B55C8"/>
    <w:rsid w:val="008B60FA"/>
    <w:rsid w:val="008C03DA"/>
    <w:rsid w:val="008C1505"/>
    <w:rsid w:val="008C1B21"/>
    <w:rsid w:val="008C3193"/>
    <w:rsid w:val="008C3AF0"/>
    <w:rsid w:val="008C6058"/>
    <w:rsid w:val="008D542B"/>
    <w:rsid w:val="008E1345"/>
    <w:rsid w:val="008E1AE6"/>
    <w:rsid w:val="008E2C19"/>
    <w:rsid w:val="008E3233"/>
    <w:rsid w:val="008E70A1"/>
    <w:rsid w:val="008F1056"/>
    <w:rsid w:val="008F3E5C"/>
    <w:rsid w:val="008F6D77"/>
    <w:rsid w:val="008F76AE"/>
    <w:rsid w:val="009003C3"/>
    <w:rsid w:val="00901818"/>
    <w:rsid w:val="00901E22"/>
    <w:rsid w:val="00904A05"/>
    <w:rsid w:val="00905231"/>
    <w:rsid w:val="009151A7"/>
    <w:rsid w:val="00920CD5"/>
    <w:rsid w:val="00921994"/>
    <w:rsid w:val="00924024"/>
    <w:rsid w:val="00924BA2"/>
    <w:rsid w:val="009262A7"/>
    <w:rsid w:val="00926382"/>
    <w:rsid w:val="009304E1"/>
    <w:rsid w:val="009307F7"/>
    <w:rsid w:val="0093273E"/>
    <w:rsid w:val="00933A61"/>
    <w:rsid w:val="009366CA"/>
    <w:rsid w:val="00940BD5"/>
    <w:rsid w:val="00942253"/>
    <w:rsid w:val="0094289B"/>
    <w:rsid w:val="00943A41"/>
    <w:rsid w:val="00947BBC"/>
    <w:rsid w:val="00950FD5"/>
    <w:rsid w:val="00951EBC"/>
    <w:rsid w:val="009525B6"/>
    <w:rsid w:val="0095298D"/>
    <w:rsid w:val="009556B5"/>
    <w:rsid w:val="00957515"/>
    <w:rsid w:val="0096499F"/>
    <w:rsid w:val="00976F1B"/>
    <w:rsid w:val="00976FC7"/>
    <w:rsid w:val="00977054"/>
    <w:rsid w:val="00980437"/>
    <w:rsid w:val="00982579"/>
    <w:rsid w:val="009859D1"/>
    <w:rsid w:val="00985F4E"/>
    <w:rsid w:val="00993BE8"/>
    <w:rsid w:val="009A04B9"/>
    <w:rsid w:val="009A09CA"/>
    <w:rsid w:val="009A1A24"/>
    <w:rsid w:val="009A5898"/>
    <w:rsid w:val="009A5B6B"/>
    <w:rsid w:val="009B40B7"/>
    <w:rsid w:val="009C0B7C"/>
    <w:rsid w:val="009C2B54"/>
    <w:rsid w:val="009C334C"/>
    <w:rsid w:val="009C655B"/>
    <w:rsid w:val="009D3A27"/>
    <w:rsid w:val="009D7CD4"/>
    <w:rsid w:val="009E4E93"/>
    <w:rsid w:val="009E5CE0"/>
    <w:rsid w:val="009E798B"/>
    <w:rsid w:val="009E7B62"/>
    <w:rsid w:val="009F1309"/>
    <w:rsid w:val="009F20B8"/>
    <w:rsid w:val="009F6CC5"/>
    <w:rsid w:val="009F74BD"/>
    <w:rsid w:val="00A018E7"/>
    <w:rsid w:val="00A02A06"/>
    <w:rsid w:val="00A03EE4"/>
    <w:rsid w:val="00A06124"/>
    <w:rsid w:val="00A12383"/>
    <w:rsid w:val="00A21F19"/>
    <w:rsid w:val="00A2463B"/>
    <w:rsid w:val="00A30FCB"/>
    <w:rsid w:val="00A31AB9"/>
    <w:rsid w:val="00A3290B"/>
    <w:rsid w:val="00A36086"/>
    <w:rsid w:val="00A36245"/>
    <w:rsid w:val="00A40847"/>
    <w:rsid w:val="00A42F5F"/>
    <w:rsid w:val="00A4349E"/>
    <w:rsid w:val="00A50B84"/>
    <w:rsid w:val="00A514A2"/>
    <w:rsid w:val="00A57A95"/>
    <w:rsid w:val="00A607B7"/>
    <w:rsid w:val="00A60AAA"/>
    <w:rsid w:val="00A63472"/>
    <w:rsid w:val="00A639EC"/>
    <w:rsid w:val="00A67B62"/>
    <w:rsid w:val="00A70323"/>
    <w:rsid w:val="00A728FB"/>
    <w:rsid w:val="00A80B23"/>
    <w:rsid w:val="00A832E0"/>
    <w:rsid w:val="00A85543"/>
    <w:rsid w:val="00A86802"/>
    <w:rsid w:val="00A94769"/>
    <w:rsid w:val="00A95306"/>
    <w:rsid w:val="00A95B0B"/>
    <w:rsid w:val="00A9647E"/>
    <w:rsid w:val="00A96700"/>
    <w:rsid w:val="00A97520"/>
    <w:rsid w:val="00A97926"/>
    <w:rsid w:val="00AA2985"/>
    <w:rsid w:val="00AA34D5"/>
    <w:rsid w:val="00AA4931"/>
    <w:rsid w:val="00AA55AC"/>
    <w:rsid w:val="00AB595D"/>
    <w:rsid w:val="00AC61BE"/>
    <w:rsid w:val="00AC6F80"/>
    <w:rsid w:val="00AD098D"/>
    <w:rsid w:val="00AD5774"/>
    <w:rsid w:val="00AD5904"/>
    <w:rsid w:val="00AE07FC"/>
    <w:rsid w:val="00AE36D8"/>
    <w:rsid w:val="00AE417C"/>
    <w:rsid w:val="00AE4928"/>
    <w:rsid w:val="00AF16E8"/>
    <w:rsid w:val="00AF5DEC"/>
    <w:rsid w:val="00AF6FAC"/>
    <w:rsid w:val="00B01FCA"/>
    <w:rsid w:val="00B04692"/>
    <w:rsid w:val="00B06840"/>
    <w:rsid w:val="00B12F74"/>
    <w:rsid w:val="00B14884"/>
    <w:rsid w:val="00B161E0"/>
    <w:rsid w:val="00B166A5"/>
    <w:rsid w:val="00B17636"/>
    <w:rsid w:val="00B20124"/>
    <w:rsid w:val="00B202A8"/>
    <w:rsid w:val="00B21392"/>
    <w:rsid w:val="00B21748"/>
    <w:rsid w:val="00B2253B"/>
    <w:rsid w:val="00B241ED"/>
    <w:rsid w:val="00B25302"/>
    <w:rsid w:val="00B30676"/>
    <w:rsid w:val="00B30D02"/>
    <w:rsid w:val="00B33527"/>
    <w:rsid w:val="00B35DFB"/>
    <w:rsid w:val="00B37986"/>
    <w:rsid w:val="00B40BE6"/>
    <w:rsid w:val="00B41694"/>
    <w:rsid w:val="00B41A8E"/>
    <w:rsid w:val="00B41AD0"/>
    <w:rsid w:val="00B4532D"/>
    <w:rsid w:val="00B46576"/>
    <w:rsid w:val="00B4689D"/>
    <w:rsid w:val="00B52473"/>
    <w:rsid w:val="00B52AFC"/>
    <w:rsid w:val="00B52F41"/>
    <w:rsid w:val="00B54A59"/>
    <w:rsid w:val="00B54FD3"/>
    <w:rsid w:val="00B56E40"/>
    <w:rsid w:val="00B57C0A"/>
    <w:rsid w:val="00B57E59"/>
    <w:rsid w:val="00B62313"/>
    <w:rsid w:val="00B650A7"/>
    <w:rsid w:val="00B67C7C"/>
    <w:rsid w:val="00B72C48"/>
    <w:rsid w:val="00B751A0"/>
    <w:rsid w:val="00B80340"/>
    <w:rsid w:val="00B8196C"/>
    <w:rsid w:val="00B81996"/>
    <w:rsid w:val="00B92B1F"/>
    <w:rsid w:val="00B94567"/>
    <w:rsid w:val="00B95948"/>
    <w:rsid w:val="00BA1113"/>
    <w:rsid w:val="00BA1E02"/>
    <w:rsid w:val="00BA2347"/>
    <w:rsid w:val="00BA2E30"/>
    <w:rsid w:val="00BA369B"/>
    <w:rsid w:val="00BA45C1"/>
    <w:rsid w:val="00BA52F8"/>
    <w:rsid w:val="00BA5588"/>
    <w:rsid w:val="00BB0C8F"/>
    <w:rsid w:val="00BB3B62"/>
    <w:rsid w:val="00BB6FD2"/>
    <w:rsid w:val="00BB755A"/>
    <w:rsid w:val="00BC0E31"/>
    <w:rsid w:val="00BC0EF1"/>
    <w:rsid w:val="00BC1873"/>
    <w:rsid w:val="00BC1D6B"/>
    <w:rsid w:val="00BC367D"/>
    <w:rsid w:val="00BC6149"/>
    <w:rsid w:val="00BC6D2B"/>
    <w:rsid w:val="00BC6E30"/>
    <w:rsid w:val="00BD2C12"/>
    <w:rsid w:val="00BD30D8"/>
    <w:rsid w:val="00BD5F22"/>
    <w:rsid w:val="00BD5F91"/>
    <w:rsid w:val="00BD69CD"/>
    <w:rsid w:val="00BE4022"/>
    <w:rsid w:val="00BE4DD6"/>
    <w:rsid w:val="00BE6CA2"/>
    <w:rsid w:val="00BE7023"/>
    <w:rsid w:val="00BF7A1A"/>
    <w:rsid w:val="00C00505"/>
    <w:rsid w:val="00C05B22"/>
    <w:rsid w:val="00C075D3"/>
    <w:rsid w:val="00C12D78"/>
    <w:rsid w:val="00C17A79"/>
    <w:rsid w:val="00C232A6"/>
    <w:rsid w:val="00C25530"/>
    <w:rsid w:val="00C258AE"/>
    <w:rsid w:val="00C3094E"/>
    <w:rsid w:val="00C31B98"/>
    <w:rsid w:val="00C33362"/>
    <w:rsid w:val="00C35292"/>
    <w:rsid w:val="00C3727D"/>
    <w:rsid w:val="00C42EF3"/>
    <w:rsid w:val="00C45F76"/>
    <w:rsid w:val="00C50413"/>
    <w:rsid w:val="00C50B33"/>
    <w:rsid w:val="00C51339"/>
    <w:rsid w:val="00C572D1"/>
    <w:rsid w:val="00C60AB0"/>
    <w:rsid w:val="00C6144F"/>
    <w:rsid w:val="00C626BA"/>
    <w:rsid w:val="00C65ADF"/>
    <w:rsid w:val="00C669CA"/>
    <w:rsid w:val="00C703CD"/>
    <w:rsid w:val="00C76F3F"/>
    <w:rsid w:val="00C777F6"/>
    <w:rsid w:val="00C77DAA"/>
    <w:rsid w:val="00C81853"/>
    <w:rsid w:val="00C87CF1"/>
    <w:rsid w:val="00C91FE6"/>
    <w:rsid w:val="00C927D7"/>
    <w:rsid w:val="00C976D2"/>
    <w:rsid w:val="00CA0C1D"/>
    <w:rsid w:val="00CA7C82"/>
    <w:rsid w:val="00CB253A"/>
    <w:rsid w:val="00CB259B"/>
    <w:rsid w:val="00CB4864"/>
    <w:rsid w:val="00CB5D28"/>
    <w:rsid w:val="00CB7D99"/>
    <w:rsid w:val="00CC1C6E"/>
    <w:rsid w:val="00CC375A"/>
    <w:rsid w:val="00CC529C"/>
    <w:rsid w:val="00CC65AB"/>
    <w:rsid w:val="00CD159E"/>
    <w:rsid w:val="00CD376C"/>
    <w:rsid w:val="00CE129D"/>
    <w:rsid w:val="00CE1556"/>
    <w:rsid w:val="00CF52D2"/>
    <w:rsid w:val="00D00128"/>
    <w:rsid w:val="00D026C8"/>
    <w:rsid w:val="00D03B82"/>
    <w:rsid w:val="00D0557E"/>
    <w:rsid w:val="00D05EB5"/>
    <w:rsid w:val="00D072C5"/>
    <w:rsid w:val="00D07462"/>
    <w:rsid w:val="00D14FC5"/>
    <w:rsid w:val="00D16FDB"/>
    <w:rsid w:val="00D17490"/>
    <w:rsid w:val="00D20DD5"/>
    <w:rsid w:val="00D276E2"/>
    <w:rsid w:val="00D30BA1"/>
    <w:rsid w:val="00D318D7"/>
    <w:rsid w:val="00D31BEA"/>
    <w:rsid w:val="00D323DE"/>
    <w:rsid w:val="00D35AFD"/>
    <w:rsid w:val="00D35CE6"/>
    <w:rsid w:val="00D3657E"/>
    <w:rsid w:val="00D36AD7"/>
    <w:rsid w:val="00D36B09"/>
    <w:rsid w:val="00D36EA4"/>
    <w:rsid w:val="00D42E23"/>
    <w:rsid w:val="00D50406"/>
    <w:rsid w:val="00D55164"/>
    <w:rsid w:val="00D570B6"/>
    <w:rsid w:val="00D6164E"/>
    <w:rsid w:val="00D66305"/>
    <w:rsid w:val="00D66317"/>
    <w:rsid w:val="00D678DD"/>
    <w:rsid w:val="00D70940"/>
    <w:rsid w:val="00D741F5"/>
    <w:rsid w:val="00D7427C"/>
    <w:rsid w:val="00D77031"/>
    <w:rsid w:val="00D77693"/>
    <w:rsid w:val="00D809BA"/>
    <w:rsid w:val="00D811F8"/>
    <w:rsid w:val="00D855D5"/>
    <w:rsid w:val="00D87D66"/>
    <w:rsid w:val="00D9065B"/>
    <w:rsid w:val="00D956EE"/>
    <w:rsid w:val="00D975D7"/>
    <w:rsid w:val="00DA3ED1"/>
    <w:rsid w:val="00DA5FD3"/>
    <w:rsid w:val="00DA672C"/>
    <w:rsid w:val="00DA6E3D"/>
    <w:rsid w:val="00DA7570"/>
    <w:rsid w:val="00DB0837"/>
    <w:rsid w:val="00DB16AF"/>
    <w:rsid w:val="00DB1E64"/>
    <w:rsid w:val="00DB3378"/>
    <w:rsid w:val="00DB46A1"/>
    <w:rsid w:val="00DB6F4D"/>
    <w:rsid w:val="00DC44C2"/>
    <w:rsid w:val="00DC5421"/>
    <w:rsid w:val="00DC7EDD"/>
    <w:rsid w:val="00DD092A"/>
    <w:rsid w:val="00DD3635"/>
    <w:rsid w:val="00DD3666"/>
    <w:rsid w:val="00DD6141"/>
    <w:rsid w:val="00DD7DAA"/>
    <w:rsid w:val="00DE04F8"/>
    <w:rsid w:val="00DE1D54"/>
    <w:rsid w:val="00DF3C69"/>
    <w:rsid w:val="00DF55FD"/>
    <w:rsid w:val="00DF5D81"/>
    <w:rsid w:val="00DF62D7"/>
    <w:rsid w:val="00DF693B"/>
    <w:rsid w:val="00E10614"/>
    <w:rsid w:val="00E12403"/>
    <w:rsid w:val="00E12AC3"/>
    <w:rsid w:val="00E13A62"/>
    <w:rsid w:val="00E16DA9"/>
    <w:rsid w:val="00E17515"/>
    <w:rsid w:val="00E2144A"/>
    <w:rsid w:val="00E226E8"/>
    <w:rsid w:val="00E2324C"/>
    <w:rsid w:val="00E23942"/>
    <w:rsid w:val="00E3355A"/>
    <w:rsid w:val="00E34332"/>
    <w:rsid w:val="00E362EB"/>
    <w:rsid w:val="00E374FC"/>
    <w:rsid w:val="00E41AE8"/>
    <w:rsid w:val="00E479AF"/>
    <w:rsid w:val="00E510D0"/>
    <w:rsid w:val="00E52417"/>
    <w:rsid w:val="00E549B1"/>
    <w:rsid w:val="00E566FE"/>
    <w:rsid w:val="00E57AC9"/>
    <w:rsid w:val="00E60458"/>
    <w:rsid w:val="00E6375C"/>
    <w:rsid w:val="00E67880"/>
    <w:rsid w:val="00E7035B"/>
    <w:rsid w:val="00E72C26"/>
    <w:rsid w:val="00E73EE5"/>
    <w:rsid w:val="00E74B4E"/>
    <w:rsid w:val="00E753EF"/>
    <w:rsid w:val="00E769FD"/>
    <w:rsid w:val="00E9002A"/>
    <w:rsid w:val="00E93343"/>
    <w:rsid w:val="00E93DAA"/>
    <w:rsid w:val="00E9438D"/>
    <w:rsid w:val="00E94445"/>
    <w:rsid w:val="00E94662"/>
    <w:rsid w:val="00E97D28"/>
    <w:rsid w:val="00EA3548"/>
    <w:rsid w:val="00EA45E7"/>
    <w:rsid w:val="00EA46A7"/>
    <w:rsid w:val="00EA4FD2"/>
    <w:rsid w:val="00EA5AA4"/>
    <w:rsid w:val="00EA7AE5"/>
    <w:rsid w:val="00EB030B"/>
    <w:rsid w:val="00EB45BE"/>
    <w:rsid w:val="00EC18E5"/>
    <w:rsid w:val="00EC1E5F"/>
    <w:rsid w:val="00EC2D00"/>
    <w:rsid w:val="00EC477B"/>
    <w:rsid w:val="00EC6927"/>
    <w:rsid w:val="00EC72AB"/>
    <w:rsid w:val="00EC7F5F"/>
    <w:rsid w:val="00ED08FE"/>
    <w:rsid w:val="00ED1BA3"/>
    <w:rsid w:val="00ED1EEA"/>
    <w:rsid w:val="00ED2629"/>
    <w:rsid w:val="00ED5CF9"/>
    <w:rsid w:val="00ED6214"/>
    <w:rsid w:val="00ED66D3"/>
    <w:rsid w:val="00EE0E21"/>
    <w:rsid w:val="00EE5020"/>
    <w:rsid w:val="00EE69C4"/>
    <w:rsid w:val="00EF2105"/>
    <w:rsid w:val="00EF3C69"/>
    <w:rsid w:val="00F00719"/>
    <w:rsid w:val="00F01607"/>
    <w:rsid w:val="00F04C13"/>
    <w:rsid w:val="00F06354"/>
    <w:rsid w:val="00F0690D"/>
    <w:rsid w:val="00F07074"/>
    <w:rsid w:val="00F07E79"/>
    <w:rsid w:val="00F123F8"/>
    <w:rsid w:val="00F14EF3"/>
    <w:rsid w:val="00F176DB"/>
    <w:rsid w:val="00F20CD7"/>
    <w:rsid w:val="00F22FB6"/>
    <w:rsid w:val="00F23C86"/>
    <w:rsid w:val="00F24380"/>
    <w:rsid w:val="00F245F3"/>
    <w:rsid w:val="00F254AB"/>
    <w:rsid w:val="00F2583E"/>
    <w:rsid w:val="00F25EB8"/>
    <w:rsid w:val="00F26755"/>
    <w:rsid w:val="00F267E7"/>
    <w:rsid w:val="00F27B01"/>
    <w:rsid w:val="00F3174A"/>
    <w:rsid w:val="00F31BB6"/>
    <w:rsid w:val="00F3277B"/>
    <w:rsid w:val="00F32A20"/>
    <w:rsid w:val="00F3534E"/>
    <w:rsid w:val="00F415FC"/>
    <w:rsid w:val="00F447B2"/>
    <w:rsid w:val="00F502E2"/>
    <w:rsid w:val="00F5038C"/>
    <w:rsid w:val="00F51EB0"/>
    <w:rsid w:val="00F52E27"/>
    <w:rsid w:val="00F54572"/>
    <w:rsid w:val="00F54FD0"/>
    <w:rsid w:val="00F57511"/>
    <w:rsid w:val="00F624C2"/>
    <w:rsid w:val="00F62771"/>
    <w:rsid w:val="00F65C09"/>
    <w:rsid w:val="00F70B46"/>
    <w:rsid w:val="00F719C2"/>
    <w:rsid w:val="00F720A3"/>
    <w:rsid w:val="00F72204"/>
    <w:rsid w:val="00F74BD9"/>
    <w:rsid w:val="00F75E49"/>
    <w:rsid w:val="00F7795F"/>
    <w:rsid w:val="00F85E0F"/>
    <w:rsid w:val="00F8654B"/>
    <w:rsid w:val="00F87FE8"/>
    <w:rsid w:val="00F95122"/>
    <w:rsid w:val="00F96373"/>
    <w:rsid w:val="00FA66ED"/>
    <w:rsid w:val="00FA68DB"/>
    <w:rsid w:val="00FB5CC3"/>
    <w:rsid w:val="00FB6797"/>
    <w:rsid w:val="00FB6D64"/>
    <w:rsid w:val="00FC1CF7"/>
    <w:rsid w:val="00FC37E5"/>
    <w:rsid w:val="00FC437A"/>
    <w:rsid w:val="00FC6A40"/>
    <w:rsid w:val="00FC6D1B"/>
    <w:rsid w:val="00FD0540"/>
    <w:rsid w:val="00FD5391"/>
    <w:rsid w:val="00FE0C41"/>
    <w:rsid w:val="00FE12CD"/>
    <w:rsid w:val="00FE2846"/>
    <w:rsid w:val="00FE2FD0"/>
    <w:rsid w:val="00FE3129"/>
    <w:rsid w:val="00FE65CD"/>
    <w:rsid w:val="00FE7838"/>
    <w:rsid w:val="00FF2C89"/>
    <w:rsid w:val="00FF706D"/>
    <w:rsid w:val="064860F1"/>
    <w:rsid w:val="08E313FC"/>
    <w:rsid w:val="0B2026D2"/>
    <w:rsid w:val="0B371AC0"/>
    <w:rsid w:val="0C2337CC"/>
    <w:rsid w:val="1D025145"/>
    <w:rsid w:val="258072EA"/>
    <w:rsid w:val="30965A20"/>
    <w:rsid w:val="42937366"/>
    <w:rsid w:val="4A473FF4"/>
    <w:rsid w:val="4DA80361"/>
    <w:rsid w:val="4F550128"/>
    <w:rsid w:val="50046C34"/>
    <w:rsid w:val="52EC52BF"/>
    <w:rsid w:val="59C03B85"/>
    <w:rsid w:val="5A1F7F61"/>
    <w:rsid w:val="61D50361"/>
    <w:rsid w:val="659B456F"/>
    <w:rsid w:val="659E5FB0"/>
    <w:rsid w:val="6E955D47"/>
    <w:rsid w:val="739B5870"/>
    <w:rsid w:val="74D52742"/>
    <w:rsid w:val="757159DD"/>
    <w:rsid w:val="793E3398"/>
    <w:rsid w:val="7D3D774E"/>
    <w:rsid w:val="7F66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AD28B"/>
  <w15:docId w15:val="{C012AF14-CCA7-4969-B6FC-28ACA4CB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kern w:val="2"/>
      <w:sz w:val="18"/>
      <w:szCs w:val="18"/>
    </w:rPr>
  </w:style>
  <w:style w:type="paragraph" w:customStyle="1" w:styleId="Char4CharCharCharCharCharCharCharCharCharCharCharCharCharCharCharCharChar1CharCharCharCharCharChar1Char">
    <w:name w:val="Char4 Char Char Char Char Char Char Char Char Char Char Char Char Char Char Char Char Char1 Char Char Char Char Char Char1 Char"/>
    <w:basedOn w:val="a"/>
    <w:qFormat/>
    <w:pPr>
      <w:spacing w:line="240" w:lineRule="exact"/>
      <w:ind w:firstLineChars="200" w:firstLine="200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CharCharCharCharCharCharCharCharChar">
    <w:name w:val="Char Char Char Char Char Char Char Char Char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Char3">
    <w:name w:val="Char3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Char1">
    <w:name w:val="Char1"/>
    <w:basedOn w:val="a"/>
    <w:qFormat/>
    <w:pPr>
      <w:spacing w:line="240" w:lineRule="exact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Char11">
    <w:name w:val="Char11"/>
    <w:basedOn w:val="a"/>
    <w:qFormat/>
    <w:pPr>
      <w:spacing w:line="240" w:lineRule="exact"/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hangju1">
    <w:name w:val="hangju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6D058-4EBA-44F0-B723-AAB6BD90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2338</Words>
  <Characters>260</Characters>
  <Application>Microsoft Office Word</Application>
  <DocSecurity>0</DocSecurity>
  <Lines>2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XH</cp:lastModifiedBy>
  <cp:revision>341</cp:revision>
  <cp:lastPrinted>2021-03-03T07:37:00Z</cp:lastPrinted>
  <dcterms:created xsi:type="dcterms:W3CDTF">2018-04-23T14:02:00Z</dcterms:created>
  <dcterms:modified xsi:type="dcterms:W3CDTF">2021-12-07T07:03:00Z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3EA2194766704BA087D133EC2CAAF27F</vt:lpwstr>
  </property>
</Properties>
</file>