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E8" w:rsidRPr="00A35F91" w:rsidRDefault="00A35F91">
      <w:pPr>
        <w:pStyle w:val="1"/>
        <w:spacing w:before="0" w:beforeAutospacing="0" w:after="0" w:afterAutospacing="0" w:line="276" w:lineRule="auto"/>
        <w:ind w:firstLineChars="200" w:firstLine="602"/>
        <w:jc w:val="center"/>
        <w:outlineLvl w:val="0"/>
        <w:rPr>
          <w:rFonts w:ascii="Times New Roman" w:hAnsi="Times New Roman" w:cs="Times New Roman"/>
          <w:b/>
          <w:sz w:val="30"/>
          <w:szCs w:val="30"/>
        </w:rPr>
      </w:pPr>
      <w:r w:rsidRPr="00A35F91">
        <w:rPr>
          <w:rFonts w:ascii="Times New Roman" w:cs="Times New Roman"/>
          <w:b/>
          <w:sz w:val="30"/>
          <w:szCs w:val="30"/>
        </w:rPr>
        <w:t>无锡中天固废处置有限公司</w:t>
      </w:r>
    </w:p>
    <w:p w:rsidR="00CD4CE8" w:rsidRPr="00A35F91" w:rsidRDefault="00A35F91">
      <w:pPr>
        <w:pStyle w:val="1"/>
        <w:spacing w:before="0" w:beforeAutospacing="0" w:after="0" w:afterAutospacing="0" w:line="276" w:lineRule="auto"/>
        <w:ind w:firstLineChars="200" w:firstLine="602"/>
        <w:jc w:val="center"/>
        <w:outlineLvl w:val="0"/>
        <w:rPr>
          <w:rFonts w:ascii="Times New Roman" w:hAnsi="Times New Roman" w:cs="Times New Roman"/>
          <w:b/>
          <w:sz w:val="30"/>
          <w:szCs w:val="30"/>
        </w:rPr>
      </w:pPr>
      <w:r w:rsidRPr="00A35F91">
        <w:rPr>
          <w:rFonts w:ascii="Times New Roman" w:cs="Times New Roman"/>
          <w:b/>
          <w:sz w:val="30"/>
          <w:szCs w:val="30"/>
        </w:rPr>
        <w:t>废弃物无害化处理及循环综合利用再提标改造扩建项目</w:t>
      </w:r>
      <w:r w:rsidR="00254D82" w:rsidRPr="00A35F91">
        <w:rPr>
          <w:rFonts w:ascii="Times New Roman" w:hAnsi="Times New Roman" w:cs="Times New Roman"/>
          <w:b/>
          <w:sz w:val="30"/>
          <w:szCs w:val="30"/>
        </w:rPr>
        <w:t>“</w:t>
      </w:r>
      <w:r w:rsidR="00254D82" w:rsidRPr="00A35F91">
        <w:rPr>
          <w:rFonts w:ascii="Times New Roman" w:cs="Times New Roman"/>
          <w:b/>
          <w:sz w:val="30"/>
          <w:szCs w:val="30"/>
        </w:rPr>
        <w:t>其他事项</w:t>
      </w:r>
      <w:r w:rsidR="00254D82" w:rsidRPr="00A35F91">
        <w:rPr>
          <w:rFonts w:ascii="Times New Roman" w:hAnsi="Times New Roman" w:cs="Times New Roman"/>
          <w:b/>
          <w:sz w:val="30"/>
          <w:szCs w:val="30"/>
        </w:rPr>
        <w:t>”</w:t>
      </w:r>
      <w:r w:rsidR="00254D82" w:rsidRPr="00A35F91">
        <w:rPr>
          <w:rFonts w:ascii="Times New Roman" w:cs="Times New Roman"/>
          <w:b/>
          <w:sz w:val="30"/>
          <w:szCs w:val="30"/>
        </w:rPr>
        <w:t>说明</w:t>
      </w:r>
    </w:p>
    <w:p w:rsidR="00CD4CE8" w:rsidRPr="00A35F91" w:rsidRDefault="00254D82">
      <w:pPr>
        <w:pStyle w:val="1"/>
        <w:spacing w:before="0" w:beforeAutospacing="0" w:after="0" w:afterAutospacing="0" w:line="360" w:lineRule="exact"/>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根据《建设项目竣工环境保护验收暂行办法》，</w:t>
      </w:r>
      <w:r w:rsidRPr="00A35F91">
        <w:rPr>
          <w:rFonts w:ascii="Times New Roman" w:hAnsi="Times New Roman" w:cs="Times New Roman"/>
          <w:color w:val="000000"/>
          <w:sz w:val="21"/>
          <w:szCs w:val="21"/>
        </w:rPr>
        <w:t>“</w:t>
      </w:r>
      <w:r w:rsidRPr="00A35F91">
        <w:rPr>
          <w:rFonts w:ascii="Times New Roman" w:cs="Times New Roman"/>
          <w:color w:val="000000"/>
          <w:sz w:val="21"/>
          <w:szCs w:val="21"/>
        </w:rPr>
        <w:t>其他需要说明的事项</w:t>
      </w:r>
      <w:r w:rsidRPr="00A35F91">
        <w:rPr>
          <w:rFonts w:ascii="Times New Roman" w:hAnsi="Times New Roman" w:cs="Times New Roman"/>
          <w:color w:val="000000"/>
          <w:sz w:val="21"/>
          <w:szCs w:val="21"/>
        </w:rPr>
        <w:t>”</w:t>
      </w:r>
      <w:r w:rsidRPr="00A35F91">
        <w:rPr>
          <w:rFonts w:ascii="Times New Roman" w:cs="Times New Roman"/>
          <w:color w:val="000000"/>
          <w:sz w:val="21"/>
          <w:szCs w:val="21"/>
        </w:rPr>
        <w:t>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rsidR="00CD4CE8" w:rsidRPr="00A35F91" w:rsidRDefault="00254D82">
      <w:pPr>
        <w:pStyle w:val="20"/>
        <w:rPr>
          <w:b/>
          <w:bCs w:val="0"/>
          <w:color w:val="000000"/>
          <w:szCs w:val="21"/>
        </w:rPr>
      </w:pPr>
      <w:r w:rsidRPr="00A35F91">
        <w:rPr>
          <w:b/>
          <w:bCs w:val="0"/>
          <w:color w:val="000000"/>
          <w:szCs w:val="21"/>
        </w:rPr>
        <w:t>1</w:t>
      </w:r>
      <w:r w:rsidRPr="00A35F91">
        <w:rPr>
          <w:rFonts w:hAnsi="宋体"/>
          <w:b/>
          <w:bCs w:val="0"/>
          <w:color w:val="000000"/>
          <w:szCs w:val="21"/>
        </w:rPr>
        <w:t>环境保护设施设计、施工和验收过程简况</w:t>
      </w:r>
    </w:p>
    <w:p w:rsidR="00CD4CE8" w:rsidRPr="00A35F91" w:rsidRDefault="00254D82">
      <w:pPr>
        <w:pStyle w:val="20"/>
        <w:rPr>
          <w:b/>
          <w:bCs w:val="0"/>
          <w:color w:val="000000"/>
          <w:szCs w:val="21"/>
        </w:rPr>
      </w:pPr>
      <w:r w:rsidRPr="00A35F91">
        <w:rPr>
          <w:b/>
          <w:bCs w:val="0"/>
          <w:color w:val="000000"/>
          <w:szCs w:val="21"/>
        </w:rPr>
        <w:t>1.1</w:t>
      </w:r>
      <w:r w:rsidRPr="00A35F91">
        <w:rPr>
          <w:rFonts w:hAnsi="宋体"/>
          <w:b/>
          <w:bCs w:val="0"/>
          <w:color w:val="000000"/>
          <w:szCs w:val="21"/>
        </w:rPr>
        <w:t>设计简况</w:t>
      </w:r>
    </w:p>
    <w:p w:rsidR="00CD4CE8" w:rsidRPr="00A35F91" w:rsidRDefault="00A35F91" w:rsidP="00A35F91">
      <w:pPr>
        <w:spacing w:after="0" w:line="360" w:lineRule="exact"/>
        <w:ind w:firstLineChars="200" w:firstLine="420"/>
        <w:jc w:val="both"/>
        <w:rPr>
          <w:rFonts w:ascii="Times New Roman" w:eastAsia="宋体" w:hAnsi="Times New Roman" w:cs="Times New Roman"/>
          <w:color w:val="000000"/>
          <w:sz w:val="21"/>
          <w:szCs w:val="21"/>
        </w:rPr>
      </w:pPr>
      <w:r w:rsidRPr="00A35F91">
        <w:rPr>
          <w:rFonts w:ascii="Times New Roman" w:eastAsia="宋体" w:hAnsi="宋体" w:cs="Times New Roman"/>
          <w:color w:val="000000"/>
          <w:sz w:val="21"/>
          <w:szCs w:val="21"/>
        </w:rPr>
        <w:t>无锡中天固废处置有限公司废弃物无害化处理及循环综合利用再提标改造扩建项目主要</w:t>
      </w:r>
      <w:r w:rsidR="00254D82" w:rsidRPr="00A35F91">
        <w:rPr>
          <w:rFonts w:ascii="Times New Roman" w:eastAsia="宋体" w:hAnsi="宋体" w:cs="Times New Roman"/>
          <w:color w:val="000000"/>
          <w:sz w:val="21"/>
          <w:szCs w:val="21"/>
        </w:rPr>
        <w:t>为</w:t>
      </w:r>
      <w:r w:rsidRPr="00A35F91">
        <w:rPr>
          <w:rFonts w:ascii="Times New Roman" w:eastAsia="宋体" w:hAnsi="宋体" w:cs="Times New Roman"/>
          <w:color w:val="000000"/>
          <w:sz w:val="21"/>
          <w:szCs w:val="21"/>
        </w:rPr>
        <w:t>对公司现有项目进行技术改造并新增处置能力、处置类别（</w:t>
      </w:r>
      <w:r w:rsidRPr="00A35F91">
        <w:rPr>
          <w:rFonts w:ascii="Times New Roman" w:eastAsia="宋体" w:hAnsi="Times New Roman" w:cs="Times New Roman"/>
          <w:color w:val="000000"/>
          <w:sz w:val="21"/>
          <w:szCs w:val="21"/>
        </w:rPr>
        <w:t>HW34</w:t>
      </w:r>
      <w:r w:rsidRPr="00A35F91">
        <w:rPr>
          <w:rFonts w:ascii="Times New Roman" w:eastAsia="宋体" w:hAnsi="宋体" w:cs="Times New Roman"/>
          <w:color w:val="000000"/>
          <w:sz w:val="21"/>
          <w:szCs w:val="21"/>
        </w:rPr>
        <w:t>增加</w:t>
      </w:r>
      <w:r w:rsidRPr="00A35F91">
        <w:rPr>
          <w:rFonts w:ascii="Times New Roman" w:eastAsia="宋体" w:hAnsi="Times New Roman" w:cs="Times New Roman"/>
          <w:color w:val="000000"/>
          <w:sz w:val="21"/>
          <w:szCs w:val="21"/>
        </w:rPr>
        <w:t>13000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年处置能力，其中硫酸铵</w:t>
      </w:r>
      <w:r w:rsidRPr="00A35F91">
        <w:rPr>
          <w:rFonts w:ascii="Times New Roman" w:eastAsia="宋体" w:hAnsi="Times New Roman" w:cs="Times New Roman"/>
          <w:color w:val="000000"/>
          <w:sz w:val="21"/>
          <w:szCs w:val="21"/>
        </w:rPr>
        <w:t>9000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年、废硫酸</w:t>
      </w:r>
      <w:r w:rsidRPr="00A35F91">
        <w:rPr>
          <w:rFonts w:ascii="Times New Roman" w:eastAsia="宋体" w:hAnsi="Times New Roman" w:cs="Times New Roman"/>
          <w:color w:val="000000"/>
          <w:sz w:val="21"/>
          <w:szCs w:val="21"/>
        </w:rPr>
        <w:t>3000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年、含氟含铵废酸</w:t>
      </w:r>
      <w:r w:rsidRPr="00A35F91">
        <w:rPr>
          <w:rFonts w:ascii="Times New Roman" w:eastAsia="宋体" w:hAnsi="Times New Roman" w:cs="Times New Roman"/>
          <w:color w:val="000000"/>
          <w:sz w:val="21"/>
          <w:szCs w:val="21"/>
        </w:rPr>
        <w:t>1000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年；新增</w:t>
      </w:r>
      <w:r w:rsidRPr="00A35F91">
        <w:rPr>
          <w:rFonts w:ascii="Times New Roman" w:eastAsia="宋体" w:hAnsi="Times New Roman" w:cs="Times New Roman"/>
          <w:color w:val="000000"/>
          <w:sz w:val="21"/>
          <w:szCs w:val="21"/>
        </w:rPr>
        <w:t>HW22</w:t>
      </w:r>
      <w:r w:rsidRPr="00A35F91">
        <w:rPr>
          <w:rFonts w:ascii="Times New Roman" w:eastAsia="宋体" w:hAnsi="宋体" w:cs="Times New Roman"/>
          <w:color w:val="000000"/>
          <w:sz w:val="21"/>
          <w:szCs w:val="21"/>
        </w:rPr>
        <w:t>废物处置能力</w:t>
      </w:r>
      <w:r w:rsidRPr="00A35F91">
        <w:rPr>
          <w:rFonts w:ascii="Times New Roman" w:eastAsia="宋体" w:hAnsi="Times New Roman" w:cs="Times New Roman"/>
          <w:color w:val="000000"/>
          <w:sz w:val="21"/>
          <w:szCs w:val="21"/>
        </w:rPr>
        <w:t>20000t/a</w:t>
      </w:r>
      <w:r w:rsidRPr="00A35F91">
        <w:rPr>
          <w:rFonts w:ascii="Times New Roman" w:eastAsia="宋体" w:hAnsi="宋体" w:cs="Times New Roman"/>
          <w:color w:val="000000"/>
          <w:sz w:val="21"/>
          <w:szCs w:val="21"/>
        </w:rPr>
        <w:t>），项目建成后全厂处理能力为：处置、利用废有机溶剂与含有机溶剂废物（</w:t>
      </w:r>
      <w:r w:rsidRPr="00A35F91">
        <w:rPr>
          <w:rFonts w:ascii="Times New Roman" w:eastAsia="宋体" w:hAnsi="Times New Roman" w:cs="Times New Roman"/>
          <w:color w:val="000000"/>
          <w:sz w:val="21"/>
          <w:szCs w:val="21"/>
        </w:rPr>
        <w:t>HW06</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34500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年；废矿物油与含矿物油废物（</w:t>
      </w:r>
      <w:r w:rsidRPr="00A35F91">
        <w:rPr>
          <w:rFonts w:ascii="Times New Roman" w:eastAsia="宋体" w:hAnsi="Times New Roman" w:cs="Times New Roman"/>
          <w:color w:val="000000"/>
          <w:sz w:val="21"/>
          <w:szCs w:val="21"/>
        </w:rPr>
        <w:t>HW08</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2000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年；油</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水、烃</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水混合物或乳化液（</w:t>
      </w:r>
      <w:r w:rsidRPr="00A35F91">
        <w:rPr>
          <w:rFonts w:ascii="Times New Roman" w:eastAsia="宋体" w:hAnsi="Times New Roman" w:cs="Times New Roman"/>
          <w:color w:val="000000"/>
          <w:sz w:val="21"/>
          <w:szCs w:val="21"/>
        </w:rPr>
        <w:t>HW09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10000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年；染料、涂料废液（</w:t>
      </w:r>
      <w:r w:rsidRPr="00A35F91">
        <w:rPr>
          <w:rFonts w:ascii="Times New Roman" w:eastAsia="宋体" w:hAnsi="Times New Roman" w:cs="Times New Roman"/>
          <w:color w:val="000000"/>
          <w:sz w:val="21"/>
          <w:szCs w:val="21"/>
        </w:rPr>
        <w:t>HW12</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5000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年；废显影液、定影液（</w:t>
      </w:r>
      <w:r w:rsidRPr="00A35F91">
        <w:rPr>
          <w:rFonts w:ascii="Times New Roman" w:eastAsia="宋体" w:hAnsi="Times New Roman" w:cs="Times New Roman"/>
          <w:color w:val="000000"/>
          <w:sz w:val="21"/>
          <w:szCs w:val="21"/>
        </w:rPr>
        <w:t>HW16</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2000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年；表面处理废液（</w:t>
      </w:r>
      <w:r w:rsidRPr="00A35F91">
        <w:rPr>
          <w:rFonts w:ascii="Times New Roman" w:eastAsia="宋体" w:hAnsi="Times New Roman" w:cs="Times New Roman"/>
          <w:color w:val="000000"/>
          <w:sz w:val="21"/>
          <w:szCs w:val="21"/>
        </w:rPr>
        <w:t>HW17</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11500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年；废酸（</w:t>
      </w:r>
      <w:r w:rsidRPr="00A35F91">
        <w:rPr>
          <w:rFonts w:ascii="Times New Roman" w:eastAsia="宋体" w:hAnsi="Times New Roman" w:cs="Times New Roman"/>
          <w:color w:val="000000"/>
          <w:sz w:val="21"/>
          <w:szCs w:val="21"/>
        </w:rPr>
        <w:t>HW34</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42500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年；废碱（</w:t>
      </w:r>
      <w:r w:rsidRPr="00A35F91">
        <w:rPr>
          <w:rFonts w:ascii="Times New Roman" w:eastAsia="宋体" w:hAnsi="Times New Roman" w:cs="Times New Roman"/>
          <w:color w:val="000000"/>
          <w:sz w:val="21"/>
          <w:szCs w:val="21"/>
        </w:rPr>
        <w:t>HW35</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5000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年；含铜废物（</w:t>
      </w:r>
      <w:r w:rsidRPr="00A35F91">
        <w:rPr>
          <w:rFonts w:ascii="Times New Roman" w:eastAsia="宋体" w:hAnsi="Times New Roman" w:cs="Times New Roman"/>
          <w:color w:val="000000"/>
          <w:sz w:val="21"/>
          <w:szCs w:val="21"/>
        </w:rPr>
        <w:t>HW22</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20000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年；处理废电路板（</w:t>
      </w:r>
      <w:r w:rsidRPr="00A35F91">
        <w:rPr>
          <w:rFonts w:ascii="Times New Roman" w:eastAsia="宋体" w:hAnsi="Times New Roman" w:cs="Times New Roman"/>
          <w:color w:val="000000"/>
          <w:sz w:val="21"/>
          <w:szCs w:val="21"/>
        </w:rPr>
        <w:t>HW49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6000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年；处置、利用废活性炭（</w:t>
      </w:r>
      <w:r w:rsidRPr="00A35F91">
        <w:rPr>
          <w:rFonts w:ascii="Times New Roman" w:eastAsia="宋体" w:hAnsi="Times New Roman" w:cs="Times New Roman"/>
          <w:color w:val="000000"/>
          <w:sz w:val="21"/>
          <w:szCs w:val="21"/>
        </w:rPr>
        <w:t>HW02</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HW04</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HW05</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HW06</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HW13</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HW18</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HW39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HW49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8000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年；清洗含（</w:t>
      </w:r>
      <w:r w:rsidRPr="00A35F91">
        <w:rPr>
          <w:rFonts w:ascii="Times New Roman" w:eastAsia="宋体" w:hAnsi="Times New Roman" w:cs="Times New Roman"/>
          <w:color w:val="000000"/>
          <w:sz w:val="21"/>
          <w:szCs w:val="21"/>
        </w:rPr>
        <w:t>HW08</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09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12</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13</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16</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17</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34</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35</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37</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39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40</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06</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45</w:t>
      </w:r>
      <w:r w:rsidRPr="00A35F91">
        <w:rPr>
          <w:rFonts w:ascii="Times New Roman" w:eastAsia="宋体" w:hAnsi="宋体" w:cs="Times New Roman"/>
          <w:color w:val="000000"/>
          <w:sz w:val="21"/>
          <w:szCs w:val="21"/>
        </w:rPr>
        <w:t>）的</w:t>
      </w:r>
      <w:r w:rsidRPr="00A35F91">
        <w:rPr>
          <w:rFonts w:ascii="Times New Roman" w:eastAsia="宋体" w:hAnsi="Times New Roman" w:cs="Times New Roman"/>
          <w:color w:val="000000"/>
          <w:sz w:val="21"/>
          <w:szCs w:val="21"/>
        </w:rPr>
        <w:t>200L</w:t>
      </w:r>
      <w:r w:rsidRPr="00A35F91">
        <w:rPr>
          <w:rFonts w:ascii="Times New Roman" w:eastAsia="宋体" w:hAnsi="宋体" w:cs="Times New Roman"/>
          <w:color w:val="000000"/>
          <w:sz w:val="21"/>
          <w:szCs w:val="21"/>
        </w:rPr>
        <w:t>废包装桶（</w:t>
      </w:r>
      <w:r w:rsidRPr="00A35F91">
        <w:rPr>
          <w:rFonts w:ascii="Times New Roman" w:eastAsia="宋体" w:hAnsi="Times New Roman" w:cs="Times New Roman"/>
          <w:color w:val="000000"/>
          <w:sz w:val="21"/>
          <w:szCs w:val="21"/>
        </w:rPr>
        <w:t>HW49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900-041-49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HW49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900-047-49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HW08</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900-249-08</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20</w:t>
      </w:r>
      <w:r w:rsidRPr="00A35F91">
        <w:rPr>
          <w:rFonts w:ascii="Times New Roman" w:eastAsia="宋体" w:hAnsi="宋体" w:cs="Times New Roman"/>
          <w:color w:val="000000"/>
          <w:sz w:val="21"/>
          <w:szCs w:val="21"/>
        </w:rPr>
        <w:t>万只，其中</w:t>
      </w:r>
      <w:r w:rsidRPr="00A35F91">
        <w:rPr>
          <w:rFonts w:ascii="Times New Roman" w:eastAsia="宋体" w:hAnsi="Times New Roman" w:cs="Times New Roman"/>
          <w:color w:val="000000"/>
          <w:sz w:val="21"/>
          <w:szCs w:val="21"/>
        </w:rPr>
        <w:t>6</w:t>
      </w:r>
      <w:r w:rsidRPr="00A35F91">
        <w:rPr>
          <w:rFonts w:ascii="Times New Roman" w:eastAsia="宋体" w:hAnsi="宋体" w:cs="Times New Roman"/>
          <w:color w:val="000000"/>
          <w:sz w:val="21"/>
          <w:szCs w:val="21"/>
        </w:rPr>
        <w:t>万只含氮磷，</w:t>
      </w:r>
      <w:r w:rsidRPr="00A35F91">
        <w:rPr>
          <w:rFonts w:ascii="Times New Roman" w:eastAsia="宋体" w:hAnsi="Times New Roman" w:cs="Times New Roman"/>
          <w:color w:val="000000"/>
          <w:sz w:val="21"/>
          <w:szCs w:val="21"/>
        </w:rPr>
        <w:t>14</w:t>
      </w:r>
      <w:r w:rsidRPr="00A35F91">
        <w:rPr>
          <w:rFonts w:ascii="Times New Roman" w:eastAsia="宋体" w:hAnsi="宋体" w:cs="Times New Roman"/>
          <w:color w:val="000000"/>
          <w:sz w:val="21"/>
          <w:szCs w:val="21"/>
        </w:rPr>
        <w:t>万只不含氮磷（其中废铁桶</w:t>
      </w:r>
      <w:r w:rsidRPr="00A35F91">
        <w:rPr>
          <w:rFonts w:ascii="Times New Roman" w:eastAsia="宋体" w:hAnsi="Times New Roman" w:cs="Times New Roman"/>
          <w:color w:val="000000"/>
          <w:sz w:val="21"/>
          <w:szCs w:val="21"/>
        </w:rPr>
        <w:t>5</w:t>
      </w:r>
      <w:r w:rsidRPr="00A35F91">
        <w:rPr>
          <w:rFonts w:ascii="Times New Roman" w:eastAsia="宋体" w:hAnsi="宋体" w:cs="Times New Roman"/>
          <w:color w:val="000000"/>
          <w:sz w:val="21"/>
          <w:szCs w:val="21"/>
        </w:rPr>
        <w:t>万只</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年，废塑料桶</w:t>
      </w:r>
      <w:r w:rsidRPr="00A35F91">
        <w:rPr>
          <w:rFonts w:ascii="Times New Roman" w:eastAsia="宋体" w:hAnsi="Times New Roman" w:cs="Times New Roman"/>
          <w:color w:val="000000"/>
          <w:sz w:val="21"/>
          <w:szCs w:val="21"/>
        </w:rPr>
        <w:t>9</w:t>
      </w:r>
      <w:r w:rsidRPr="00A35F91">
        <w:rPr>
          <w:rFonts w:ascii="Times New Roman" w:eastAsia="宋体" w:hAnsi="宋体" w:cs="Times New Roman"/>
          <w:color w:val="000000"/>
          <w:sz w:val="21"/>
          <w:szCs w:val="21"/>
        </w:rPr>
        <w:t>万只</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年）；处置、利用废覆铜板、印刷线路板、电路板破碎分选回收金属后产生的废树脂粉（</w:t>
      </w:r>
      <w:r w:rsidRPr="00A35F91">
        <w:rPr>
          <w:rFonts w:ascii="Times New Roman" w:eastAsia="宋体" w:hAnsi="Times New Roman" w:cs="Times New Roman"/>
          <w:color w:val="000000"/>
          <w:sz w:val="21"/>
          <w:szCs w:val="21"/>
        </w:rPr>
        <w:t>HW13</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26000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年；一般工业废水碘化钾</w:t>
      </w:r>
      <w:r w:rsidRPr="00A35F91">
        <w:rPr>
          <w:rFonts w:ascii="Times New Roman" w:eastAsia="宋体" w:hAnsi="Times New Roman" w:cs="Times New Roman"/>
          <w:color w:val="000000"/>
          <w:sz w:val="21"/>
          <w:szCs w:val="21"/>
        </w:rPr>
        <w:t>18000</w:t>
      </w:r>
      <w:r w:rsidRPr="00A35F91">
        <w:rPr>
          <w:rFonts w:ascii="Times New Roman" w:eastAsia="宋体" w:hAnsi="宋体" w:cs="Times New Roman"/>
          <w:color w:val="000000"/>
          <w:sz w:val="21"/>
          <w:szCs w:val="21"/>
        </w:rPr>
        <w:t>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年</w:t>
      </w:r>
      <w:r w:rsidR="00254D82" w:rsidRPr="00A35F91">
        <w:rPr>
          <w:rFonts w:ascii="Times New Roman" w:eastAsia="宋体" w:hAnsi="宋体" w:cs="Times New Roman"/>
          <w:color w:val="000000"/>
          <w:sz w:val="21"/>
          <w:szCs w:val="21"/>
        </w:rPr>
        <w:t>。本项目</w:t>
      </w:r>
      <w:r w:rsidRPr="00A35F91">
        <w:rPr>
          <w:rFonts w:ascii="Times New Roman" w:eastAsia="宋体" w:hAnsi="宋体" w:cs="Times New Roman"/>
          <w:color w:val="000000"/>
          <w:sz w:val="21"/>
          <w:szCs w:val="21"/>
        </w:rPr>
        <w:t>本项目</w:t>
      </w:r>
      <w:r w:rsidRPr="00A35F91">
        <w:rPr>
          <w:rFonts w:ascii="Times New Roman" w:eastAsia="宋体" w:hAnsi="Times New Roman" w:cs="Times New Roman"/>
          <w:color w:val="000000"/>
          <w:sz w:val="21"/>
          <w:szCs w:val="21"/>
        </w:rPr>
        <w:t>HW22</w:t>
      </w:r>
      <w:r w:rsidRPr="00A35F91">
        <w:rPr>
          <w:rFonts w:ascii="Times New Roman" w:eastAsia="宋体" w:hAnsi="宋体" w:cs="Times New Roman"/>
          <w:color w:val="000000"/>
          <w:sz w:val="21"/>
          <w:szCs w:val="21"/>
        </w:rPr>
        <w:t>处置过程中预处理、蚀刻液配置产生盐酸雾、氨废气经</w:t>
      </w:r>
      <w:r w:rsidRPr="00A35F91">
        <w:rPr>
          <w:rFonts w:ascii="Times New Roman" w:eastAsia="宋体" w:hAnsi="Times New Roman" w:cs="Times New Roman"/>
          <w:color w:val="000000"/>
          <w:sz w:val="21"/>
          <w:szCs w:val="21"/>
        </w:rPr>
        <w:t>“2#</w:t>
      </w:r>
      <w:r w:rsidRPr="00A35F91">
        <w:rPr>
          <w:rFonts w:ascii="Times New Roman" w:eastAsia="宋体" w:hAnsi="宋体" w:cs="Times New Roman"/>
          <w:color w:val="000000"/>
          <w:sz w:val="21"/>
          <w:szCs w:val="21"/>
        </w:rPr>
        <w:t>二级酸</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二级碱喷淋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处理后，经</w:t>
      </w:r>
      <w:r w:rsidRPr="00A35F91">
        <w:rPr>
          <w:rFonts w:ascii="Times New Roman" w:eastAsia="宋体" w:hAnsi="Times New Roman" w:cs="Times New Roman"/>
          <w:color w:val="000000"/>
          <w:sz w:val="21"/>
          <w:szCs w:val="21"/>
        </w:rPr>
        <w:t>25m</w:t>
      </w:r>
      <w:r w:rsidRPr="00A35F91">
        <w:rPr>
          <w:rFonts w:ascii="Times New Roman" w:eastAsia="宋体" w:hAnsi="宋体" w:cs="Times New Roman"/>
          <w:color w:val="000000"/>
          <w:sz w:val="21"/>
          <w:szCs w:val="21"/>
        </w:rPr>
        <w:t>高</w:t>
      </w:r>
      <w:r w:rsidRPr="00A35F91">
        <w:rPr>
          <w:rFonts w:ascii="Times New Roman" w:eastAsia="宋体" w:hAnsi="Times New Roman" w:cs="Times New Roman"/>
          <w:color w:val="000000"/>
          <w:sz w:val="21"/>
          <w:szCs w:val="21"/>
        </w:rPr>
        <w:t>FQ-2</w:t>
      </w:r>
      <w:r w:rsidRPr="00A35F91">
        <w:rPr>
          <w:rFonts w:ascii="Times New Roman" w:eastAsia="宋体" w:hAnsi="宋体" w:cs="Times New Roman"/>
          <w:color w:val="000000"/>
          <w:sz w:val="21"/>
          <w:szCs w:val="21"/>
        </w:rPr>
        <w:t>排气筒排放。硝酸铜处置、废硫酸处置、废盐酸处置过程中真空泵排气产生硝酸雾、硫酸雾、盐酸雾经密闭收集、进入收集经</w:t>
      </w:r>
      <w:r w:rsidRPr="00A35F91">
        <w:rPr>
          <w:rFonts w:ascii="Times New Roman" w:eastAsia="宋体" w:hAnsi="Times New Roman" w:cs="Times New Roman"/>
          <w:color w:val="000000"/>
          <w:sz w:val="21"/>
          <w:szCs w:val="21"/>
        </w:rPr>
        <w:t>“3#</w:t>
      </w:r>
      <w:r w:rsidRPr="00A35F91">
        <w:rPr>
          <w:rFonts w:ascii="Times New Roman" w:eastAsia="宋体" w:hAnsi="宋体" w:cs="Times New Roman"/>
          <w:color w:val="000000"/>
          <w:sz w:val="21"/>
          <w:szCs w:val="21"/>
        </w:rPr>
        <w:t>二级碱喷淋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装置处理后经</w:t>
      </w:r>
      <w:r w:rsidRPr="00A35F91">
        <w:rPr>
          <w:rFonts w:ascii="Times New Roman" w:eastAsia="宋体" w:hAnsi="Times New Roman" w:cs="Times New Roman"/>
          <w:color w:val="000000"/>
          <w:sz w:val="21"/>
          <w:szCs w:val="21"/>
        </w:rPr>
        <w:t>25m</w:t>
      </w:r>
      <w:r w:rsidRPr="00A35F91">
        <w:rPr>
          <w:rFonts w:ascii="Times New Roman" w:eastAsia="宋体" w:hAnsi="宋体" w:cs="Times New Roman"/>
          <w:color w:val="000000"/>
          <w:sz w:val="21"/>
          <w:szCs w:val="21"/>
        </w:rPr>
        <w:t>高</w:t>
      </w:r>
      <w:r w:rsidRPr="00A35F91">
        <w:rPr>
          <w:rFonts w:ascii="Times New Roman" w:eastAsia="宋体" w:hAnsi="Times New Roman" w:cs="Times New Roman"/>
          <w:color w:val="000000"/>
          <w:sz w:val="21"/>
          <w:szCs w:val="21"/>
        </w:rPr>
        <w:t>FQ</w:t>
      </w:r>
      <w:r w:rsidRPr="00A35F91">
        <w:rPr>
          <w:rFonts w:ascii="Times New Roman" w:eastAsia="宋体" w:hAnsi="Times New Roman" w:cs="Times New Roman"/>
          <w:color w:val="000000"/>
          <w:sz w:val="21"/>
          <w:szCs w:val="21"/>
        </w:rPr>
        <w:t>-3</w:t>
      </w:r>
      <w:r w:rsidRPr="00A35F91">
        <w:rPr>
          <w:rFonts w:ascii="Times New Roman" w:eastAsia="宋体" w:hAnsi="宋体" w:cs="Times New Roman"/>
          <w:color w:val="000000"/>
          <w:sz w:val="21"/>
          <w:szCs w:val="21"/>
        </w:rPr>
        <w:t>排气筒排放，无机盐制备中和废气产生的盐酸雾、硫酸雾收集经</w:t>
      </w:r>
      <w:r w:rsidRPr="00A35F91">
        <w:rPr>
          <w:rFonts w:ascii="Times New Roman" w:eastAsia="宋体" w:hAnsi="Times New Roman" w:cs="Times New Roman"/>
          <w:color w:val="000000"/>
          <w:sz w:val="21"/>
          <w:szCs w:val="21"/>
        </w:rPr>
        <w:t>“3#</w:t>
      </w:r>
      <w:r w:rsidRPr="00A35F91">
        <w:rPr>
          <w:rFonts w:ascii="Times New Roman" w:eastAsia="宋体" w:hAnsi="宋体" w:cs="Times New Roman"/>
          <w:color w:val="000000"/>
          <w:sz w:val="21"/>
          <w:szCs w:val="21"/>
        </w:rPr>
        <w:t>二级酸</w:t>
      </w:r>
      <w:r w:rsidRPr="00A35F91">
        <w:rPr>
          <w:rFonts w:ascii="Times New Roman" w:eastAsia="宋体" w:hAnsi="Times New Roman" w:cs="Times New Roman"/>
          <w:color w:val="000000"/>
          <w:sz w:val="21"/>
          <w:szCs w:val="21"/>
        </w:rPr>
      </w:r>
      <w:r w:rsidRPr="00A35F91">
        <w:rPr>
          <w:rFonts w:ascii="Times New Roman" w:eastAsia="宋体" w:hAnsi="宋体" w:cs="Times New Roman"/>
          <w:color w:val="000000"/>
          <w:sz w:val="21"/>
          <w:szCs w:val="21"/>
        </w:rPr>
        <w:t>二级碱喷淋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置处理后经</w:t>
      </w:r>
      <w:r w:rsidRPr="00A35F91">
        <w:rPr>
          <w:rFonts w:ascii="Times New Roman" w:eastAsia="宋体" w:hAnsi="Times New Roman" w:cs="Times New Roman"/>
          <w:color w:val="000000"/>
          <w:sz w:val="21"/>
          <w:szCs w:val="21"/>
        </w:rPr>
        <w:t>25m</w:t>
      </w:r>
      <w:r w:rsidRPr="00A35F91">
        <w:rPr>
          <w:rFonts w:ascii="Times New Roman" w:eastAsia="宋体" w:hAnsi="宋体" w:cs="Times New Roman"/>
          <w:color w:val="000000"/>
          <w:sz w:val="21"/>
          <w:szCs w:val="21"/>
        </w:rPr>
        <w:t>高</w:t>
      </w:r>
      <w:r w:rsidRPr="00A35F91">
        <w:rPr>
          <w:rFonts w:ascii="Times New Roman" w:eastAsia="宋体" w:hAnsi="Times New Roman" w:cs="Times New Roman"/>
          <w:color w:val="000000"/>
          <w:sz w:val="21"/>
          <w:szCs w:val="21"/>
        </w:rPr>
        <w:t>FQ</w:t>
      </w:r>
      <w:r w:rsidRPr="00A35F91">
        <w:rPr>
          <w:rFonts w:ascii="Times New Roman" w:eastAsia="宋体" w:hAnsi="Times New Roman" w:cs="Times New Roman"/>
          <w:color w:val="000000"/>
          <w:sz w:val="21"/>
          <w:szCs w:val="21"/>
        </w:rPr>
        <w:t>-3</w:t>
      </w:r>
      <w:r w:rsidRPr="00A35F91">
        <w:rPr>
          <w:rFonts w:ascii="Times New Roman" w:eastAsia="宋体" w:hAnsi="宋体" w:cs="Times New Roman"/>
          <w:color w:val="000000"/>
          <w:sz w:val="21"/>
          <w:szCs w:val="21"/>
        </w:rPr>
        <w:t>排气筒排放。硝酸铜处置工艺电解工序硝酸雾、含铜废物处置电解工序硫酸雾废气密闭收集、废硫酸处置过程中放料硫酸雾经集气罩收集，进入</w:t>
      </w:r>
      <w:r w:rsidRPr="00A35F91">
        <w:rPr>
          <w:rFonts w:ascii="Times New Roman" w:eastAsia="宋体" w:hAnsi="Times New Roman" w:cs="Times New Roman"/>
          <w:color w:val="000000"/>
          <w:sz w:val="21"/>
          <w:szCs w:val="21"/>
        </w:rPr>
        <w:t>“4#</w:t>
      </w:r>
      <w:r w:rsidRPr="00A35F91">
        <w:rPr>
          <w:rFonts w:ascii="Times New Roman" w:eastAsia="宋体" w:hAnsi="宋体" w:cs="Times New Roman"/>
          <w:color w:val="000000"/>
          <w:sz w:val="21"/>
          <w:szCs w:val="21"/>
        </w:rPr>
        <w:t>二级碱喷淋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处置后，经</w:t>
      </w:r>
      <w:r w:rsidRPr="00A35F91">
        <w:rPr>
          <w:rFonts w:ascii="Times New Roman" w:eastAsia="宋体" w:hAnsi="Times New Roman" w:cs="Times New Roman"/>
          <w:color w:val="000000"/>
          <w:sz w:val="21"/>
          <w:szCs w:val="21"/>
        </w:rPr>
        <w:t>25m</w:t>
      </w:r>
      <w:r w:rsidRPr="00A35F91">
        <w:rPr>
          <w:rFonts w:ascii="Times New Roman" w:eastAsia="宋体" w:hAnsi="宋体" w:cs="Times New Roman"/>
          <w:color w:val="000000"/>
          <w:sz w:val="21"/>
          <w:szCs w:val="21"/>
        </w:rPr>
        <w:t>高排气筒</w:t>
      </w:r>
      <w:r w:rsidRPr="00A35F91">
        <w:rPr>
          <w:rFonts w:ascii="Times New Roman" w:eastAsia="宋体" w:hAnsi="Times New Roman" w:cs="Times New Roman"/>
          <w:color w:val="000000"/>
          <w:sz w:val="21"/>
          <w:szCs w:val="21"/>
        </w:rPr>
        <w:t>FQ-4</w:t>
      </w:r>
      <w:r w:rsidRPr="00A35F91">
        <w:rPr>
          <w:rFonts w:ascii="Times New Roman" w:eastAsia="宋体" w:hAnsi="宋体" w:cs="Times New Roman"/>
          <w:color w:val="000000"/>
          <w:sz w:val="21"/>
          <w:szCs w:val="21"/>
        </w:rPr>
        <w:t>排放。硝酸铜处置工艺中和硝酸雾废气、含铜废物中和工序硫酸雾废气、加药过滤硫酸雾废气，含镍废物处置中和工序硫酸雾、不可回收废酸废碱处置中和工序硫酸雾、盐酸雾、氟化物废气，废硫酸处置反应陈化硫酸雾废气，经管道密闭收集，进入</w:t>
      </w:r>
      <w:r w:rsidRPr="00A35F91">
        <w:rPr>
          <w:rFonts w:ascii="Times New Roman" w:eastAsia="宋体" w:hAnsi="Times New Roman" w:cs="Times New Roman"/>
          <w:color w:val="000000"/>
          <w:sz w:val="21"/>
          <w:szCs w:val="21"/>
        </w:rPr>
        <w:t>“4#</w:t>
      </w:r>
      <w:r w:rsidRPr="00A35F91">
        <w:rPr>
          <w:rFonts w:ascii="Times New Roman" w:eastAsia="宋体" w:hAnsi="宋体" w:cs="Times New Roman"/>
          <w:color w:val="000000"/>
          <w:sz w:val="21"/>
          <w:szCs w:val="21"/>
        </w:rPr>
        <w:t>二级酸</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二级碱喷淋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处置后，经</w:t>
      </w:r>
      <w:r w:rsidRPr="00A35F91">
        <w:rPr>
          <w:rFonts w:ascii="Times New Roman" w:eastAsia="宋体" w:hAnsi="Times New Roman" w:cs="Times New Roman"/>
          <w:color w:val="000000"/>
          <w:sz w:val="21"/>
          <w:szCs w:val="21"/>
        </w:rPr>
        <w:t>25m</w:t>
      </w:r>
      <w:r w:rsidRPr="00A35F91">
        <w:rPr>
          <w:rFonts w:ascii="Times New Roman" w:eastAsia="宋体" w:hAnsi="宋体" w:cs="Times New Roman"/>
          <w:color w:val="000000"/>
          <w:sz w:val="21"/>
          <w:szCs w:val="21"/>
        </w:rPr>
        <w:t>高排气筒</w:t>
      </w:r>
      <w:r w:rsidRPr="00A35F91">
        <w:rPr>
          <w:rFonts w:ascii="Times New Roman" w:eastAsia="宋体" w:hAnsi="Times New Roman" w:cs="Times New Roman"/>
          <w:color w:val="000000"/>
          <w:sz w:val="21"/>
          <w:szCs w:val="21"/>
        </w:rPr>
        <w:t>FQ-4</w:t>
      </w:r>
      <w:r w:rsidRPr="00A35F91">
        <w:rPr>
          <w:rFonts w:ascii="Times New Roman" w:eastAsia="宋体" w:hAnsi="宋体" w:cs="Times New Roman"/>
          <w:color w:val="000000"/>
          <w:sz w:val="21"/>
          <w:szCs w:val="21"/>
        </w:rPr>
        <w:t>排放。硝酸铜处置工艺放料硝酸雾、废盐酸处置过程放料盐酸雾废气经集气罩收集，进入</w:t>
      </w:r>
      <w:r w:rsidRPr="00A35F91">
        <w:rPr>
          <w:rFonts w:ascii="Times New Roman" w:eastAsia="宋体" w:hAnsi="Times New Roman" w:cs="Times New Roman"/>
          <w:color w:val="000000"/>
          <w:sz w:val="21"/>
          <w:szCs w:val="21"/>
        </w:rPr>
        <w:t>“4#</w:t>
      </w:r>
      <w:r w:rsidRPr="00A35F91">
        <w:rPr>
          <w:rFonts w:ascii="Times New Roman" w:eastAsia="宋体" w:hAnsi="宋体" w:cs="Times New Roman"/>
          <w:color w:val="000000"/>
          <w:sz w:val="21"/>
          <w:szCs w:val="21"/>
        </w:rPr>
        <w:t>二级酸</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二级碱喷淋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处置后，经</w:t>
      </w:r>
      <w:r w:rsidRPr="00A35F91">
        <w:rPr>
          <w:rFonts w:ascii="Times New Roman" w:eastAsia="宋体" w:hAnsi="Times New Roman" w:cs="Times New Roman"/>
          <w:color w:val="000000"/>
          <w:sz w:val="21"/>
          <w:szCs w:val="21"/>
        </w:rPr>
        <w:t>25m</w:t>
      </w:r>
      <w:r w:rsidRPr="00A35F91">
        <w:rPr>
          <w:rFonts w:ascii="Times New Roman" w:eastAsia="宋体" w:hAnsi="宋体" w:cs="Times New Roman"/>
          <w:color w:val="000000"/>
          <w:sz w:val="21"/>
          <w:szCs w:val="21"/>
        </w:rPr>
        <w:t>高排气筒</w:t>
      </w:r>
      <w:r w:rsidRPr="00A35F91">
        <w:rPr>
          <w:rFonts w:ascii="Times New Roman" w:eastAsia="宋体" w:hAnsi="Times New Roman" w:cs="Times New Roman"/>
          <w:color w:val="000000"/>
          <w:sz w:val="21"/>
          <w:szCs w:val="21"/>
        </w:rPr>
        <w:t>FQ-4</w:t>
      </w:r>
      <w:r w:rsidRPr="00A35F91">
        <w:rPr>
          <w:rFonts w:ascii="Times New Roman" w:eastAsia="宋体" w:hAnsi="宋体" w:cs="Times New Roman"/>
          <w:color w:val="000000"/>
          <w:sz w:val="21"/>
          <w:szCs w:val="21"/>
        </w:rPr>
        <w:t>排放。</w:t>
      </w:r>
      <w:r w:rsidRPr="00A35F91">
        <w:rPr>
          <w:rFonts w:ascii="Times New Roman" w:eastAsia="宋体" w:hAnsi="Times New Roman" w:cs="Times New Roman"/>
          <w:color w:val="000000"/>
          <w:sz w:val="21"/>
          <w:szCs w:val="21"/>
        </w:rPr>
        <w:t>HW09</w:t>
      </w:r>
      <w:r w:rsidRPr="00A35F91">
        <w:rPr>
          <w:rFonts w:ascii="Times New Roman" w:eastAsia="宋体" w:hAnsi="宋体" w:cs="Times New Roman"/>
          <w:color w:val="000000"/>
          <w:sz w:val="21"/>
          <w:szCs w:val="21"/>
        </w:rPr>
        <w:t>、</w:t>
      </w:r>
      <w:r w:rsidRPr="00A35F91">
        <w:rPr>
          <w:rFonts w:ascii="Times New Roman" w:eastAsia="宋体" w:hAnsi="Times New Roman" w:cs="Times New Roman"/>
          <w:color w:val="000000"/>
          <w:sz w:val="21"/>
          <w:szCs w:val="21"/>
        </w:rPr>
        <w:t>HW12</w:t>
      </w:r>
      <w:r w:rsidRPr="00A35F91">
        <w:rPr>
          <w:rFonts w:ascii="Times New Roman" w:eastAsia="宋体" w:hAnsi="宋体" w:cs="Times New Roman"/>
          <w:color w:val="000000"/>
          <w:sz w:val="21"/>
          <w:szCs w:val="21"/>
        </w:rPr>
        <w:t>废物破乳废气非甲烷总烃经管道密闭收集，进入</w:t>
      </w:r>
      <w:r w:rsidRPr="00A35F91">
        <w:rPr>
          <w:rFonts w:ascii="Times New Roman" w:eastAsia="宋体" w:hAnsi="Times New Roman" w:cs="Times New Roman"/>
          <w:color w:val="000000"/>
          <w:sz w:val="21"/>
          <w:szCs w:val="21"/>
        </w:rPr>
        <w:t>“5#</w:t>
      </w:r>
      <w:r w:rsidRPr="00A35F91">
        <w:rPr>
          <w:rFonts w:ascii="Times New Roman" w:eastAsia="宋体" w:hAnsi="宋体" w:cs="Times New Roman"/>
          <w:color w:val="000000"/>
          <w:sz w:val="21"/>
          <w:szCs w:val="21"/>
        </w:rPr>
        <w:t>二级酸</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二级碱</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活性炭吸附</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处置后经过</w:t>
      </w:r>
      <w:r w:rsidRPr="00A35F91">
        <w:rPr>
          <w:rFonts w:ascii="Times New Roman" w:eastAsia="宋体" w:hAnsi="Times New Roman" w:cs="Times New Roman"/>
          <w:color w:val="000000"/>
          <w:sz w:val="21"/>
          <w:szCs w:val="21"/>
        </w:rPr>
        <w:t>35m</w:t>
      </w:r>
      <w:r w:rsidRPr="00A35F91">
        <w:rPr>
          <w:rFonts w:ascii="Times New Roman" w:eastAsia="宋体" w:hAnsi="宋体" w:cs="Times New Roman"/>
          <w:color w:val="000000"/>
          <w:sz w:val="21"/>
          <w:szCs w:val="21"/>
        </w:rPr>
        <w:t>高排气筒</w:t>
      </w:r>
      <w:r w:rsidRPr="00A35F91">
        <w:rPr>
          <w:rFonts w:ascii="Times New Roman" w:eastAsia="宋体" w:hAnsi="Times New Roman" w:cs="Times New Roman"/>
          <w:color w:val="000000"/>
          <w:sz w:val="21"/>
          <w:szCs w:val="21"/>
        </w:rPr>
        <w:t>FQ-5</w:t>
      </w:r>
      <w:r w:rsidRPr="00A35F91">
        <w:rPr>
          <w:rFonts w:ascii="Times New Roman" w:eastAsia="宋体" w:hAnsi="宋体" w:cs="Times New Roman"/>
          <w:color w:val="000000"/>
          <w:sz w:val="21"/>
          <w:szCs w:val="21"/>
        </w:rPr>
        <w:t>有组织排放；有机废液处置电催化氧化工段非甲烷总烃废气经管道密闭收集，进入</w:t>
      </w:r>
      <w:r w:rsidRPr="00A35F91">
        <w:rPr>
          <w:rFonts w:ascii="Times New Roman" w:eastAsia="宋体" w:hAnsi="Times New Roman" w:cs="Times New Roman"/>
          <w:color w:val="000000"/>
          <w:sz w:val="21"/>
          <w:szCs w:val="21"/>
        </w:rPr>
        <w:t>“5#</w:t>
      </w:r>
      <w:r w:rsidRPr="00A35F91">
        <w:rPr>
          <w:rFonts w:ascii="Times New Roman" w:eastAsia="宋体" w:hAnsi="宋体" w:cs="Times New Roman"/>
          <w:color w:val="000000"/>
          <w:sz w:val="21"/>
          <w:szCs w:val="21"/>
        </w:rPr>
        <w:t>活性炭吸附</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装置循环，不排放。有机废液处置放料废气经集气罩收集、真空</w:t>
      </w:r>
      <w:r w:rsidRPr="00A35F91">
        <w:rPr>
          <w:rFonts w:ascii="Times New Roman" w:eastAsia="宋体" w:hAnsi="宋体" w:cs="Times New Roman"/>
          <w:color w:val="000000"/>
          <w:sz w:val="21"/>
          <w:szCs w:val="21"/>
        </w:rPr>
        <w:lastRenderedPageBreak/>
        <w:t>泵排气、真空去除</w:t>
      </w:r>
      <w:r w:rsidRPr="00A35F91">
        <w:rPr>
          <w:rFonts w:ascii="Times New Roman" w:eastAsia="宋体" w:hAnsi="Times New Roman" w:cs="Times New Roman"/>
          <w:color w:val="000000"/>
          <w:sz w:val="21"/>
          <w:szCs w:val="21"/>
        </w:rPr>
        <w:t>COD</w:t>
      </w:r>
      <w:r w:rsidRPr="00A35F91">
        <w:rPr>
          <w:rFonts w:ascii="Times New Roman" w:eastAsia="宋体" w:hAnsi="宋体" w:cs="Times New Roman"/>
          <w:color w:val="000000"/>
          <w:sz w:val="21"/>
          <w:szCs w:val="21"/>
        </w:rPr>
        <w:t>废气、成品包装废气经管道密闭收集进入</w:t>
      </w:r>
      <w:r w:rsidRPr="00A35F91">
        <w:rPr>
          <w:rFonts w:ascii="Times New Roman" w:eastAsia="宋体" w:hAnsi="Times New Roman" w:cs="Times New Roman"/>
          <w:color w:val="000000"/>
          <w:sz w:val="21"/>
          <w:szCs w:val="21"/>
        </w:rPr>
        <w:t>“5#</w:t>
      </w:r>
      <w:r w:rsidRPr="00A35F91">
        <w:rPr>
          <w:rFonts w:ascii="Times New Roman" w:eastAsia="宋体" w:hAnsi="宋体" w:cs="Times New Roman"/>
          <w:color w:val="000000"/>
          <w:sz w:val="21"/>
          <w:szCs w:val="21"/>
        </w:rPr>
        <w:t>二级水喷淋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高温燃烧</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碱喷淋</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处理，经</w:t>
      </w:r>
      <w:r w:rsidRPr="00A35F91">
        <w:rPr>
          <w:rFonts w:ascii="Times New Roman" w:eastAsia="宋体" w:hAnsi="Times New Roman" w:cs="Times New Roman"/>
          <w:color w:val="000000"/>
          <w:sz w:val="21"/>
          <w:szCs w:val="21"/>
        </w:rPr>
        <w:t>FQ-5</w:t>
      </w:r>
      <w:r w:rsidRPr="00A35F91">
        <w:rPr>
          <w:rFonts w:ascii="Times New Roman" w:eastAsia="宋体" w:hAnsi="宋体" w:cs="Times New Roman"/>
          <w:color w:val="000000"/>
          <w:sz w:val="21"/>
          <w:szCs w:val="21"/>
        </w:rPr>
        <w:t>排气。本项目运行过程中需对破乳油泥、废水污泥进行烘箱干燥，此过程产生干燥废气，主要成分为非甲烷总烃、氨、硫化氢、臭气浓度，对设备排气孔采取密闭管道收集，收集效率计</w:t>
      </w:r>
      <w:r w:rsidRPr="00A35F91">
        <w:rPr>
          <w:rFonts w:ascii="Times New Roman" w:eastAsia="宋体" w:hAnsi="Times New Roman" w:cs="Times New Roman"/>
          <w:color w:val="000000"/>
          <w:sz w:val="21"/>
          <w:szCs w:val="21"/>
        </w:rPr>
        <w:t>100%</w:t>
      </w:r>
      <w:r w:rsidRPr="00A35F91">
        <w:rPr>
          <w:rFonts w:ascii="Times New Roman" w:eastAsia="宋体" w:hAnsi="宋体" w:cs="Times New Roman"/>
          <w:color w:val="000000"/>
          <w:sz w:val="21"/>
          <w:szCs w:val="21"/>
        </w:rPr>
        <w:t>，进入</w:t>
      </w:r>
      <w:r w:rsidRPr="00A35F91">
        <w:rPr>
          <w:rFonts w:ascii="Times New Roman" w:eastAsia="宋体" w:hAnsi="Times New Roman" w:cs="Times New Roman"/>
          <w:color w:val="000000"/>
          <w:sz w:val="21"/>
          <w:szCs w:val="21"/>
        </w:rPr>
        <w:t>“5#</w:t>
      </w:r>
      <w:r w:rsidRPr="00A35F91">
        <w:rPr>
          <w:rFonts w:ascii="Times New Roman" w:eastAsia="宋体" w:hAnsi="宋体" w:cs="Times New Roman"/>
          <w:color w:val="000000"/>
          <w:sz w:val="21"/>
          <w:szCs w:val="21"/>
        </w:rPr>
        <w:t>二级酸</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二级碱</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活性炭</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处理后经</w:t>
      </w:r>
      <w:r w:rsidRPr="00A35F91">
        <w:rPr>
          <w:rFonts w:ascii="Times New Roman" w:eastAsia="宋体" w:hAnsi="Times New Roman" w:cs="Times New Roman"/>
          <w:color w:val="000000"/>
          <w:sz w:val="21"/>
          <w:szCs w:val="21"/>
        </w:rPr>
        <w:t>FQ-5</w:t>
      </w:r>
      <w:r w:rsidRPr="00A35F91">
        <w:rPr>
          <w:rFonts w:ascii="Times New Roman" w:eastAsia="宋体" w:hAnsi="宋体" w:cs="Times New Roman"/>
          <w:color w:val="000000"/>
          <w:sz w:val="21"/>
          <w:szCs w:val="21"/>
        </w:rPr>
        <w:t>排放</w:t>
      </w:r>
      <w:r w:rsidR="00254D82" w:rsidRPr="00A35F91">
        <w:rPr>
          <w:rFonts w:ascii="Times New Roman" w:eastAsia="宋体" w:hAnsi="宋体" w:cs="Times New Roman"/>
          <w:color w:val="000000"/>
          <w:sz w:val="21"/>
          <w:szCs w:val="21"/>
        </w:rPr>
        <w:t>。</w:t>
      </w:r>
      <w:r w:rsidRPr="00A35F91">
        <w:rPr>
          <w:rFonts w:ascii="Times New Roman" w:eastAsia="宋体" w:hAnsi="宋体" w:cs="Times New Roman"/>
          <w:color w:val="000000"/>
          <w:sz w:val="21"/>
          <w:szCs w:val="21"/>
        </w:rPr>
        <w:t>冷却塔排水经回用水处理装置处理后，与部分夹套冷凝水一起达到回用水标准回用</w:t>
      </w:r>
      <w:r w:rsidRPr="00A35F91">
        <w:rPr>
          <w:rFonts w:ascii="Times New Roman" w:eastAsia="宋体" w:hAnsi="Times New Roman" w:cs="Times New Roman"/>
          <w:color w:val="000000"/>
          <w:sz w:val="21"/>
          <w:szCs w:val="21"/>
        </w:rPr>
        <w:t>,</w:t>
      </w:r>
      <w:r w:rsidRPr="00A35F91">
        <w:rPr>
          <w:rFonts w:ascii="Times New Roman" w:eastAsia="宋体" w:hAnsi="宋体" w:cs="Times New Roman"/>
          <w:color w:val="000000"/>
          <w:sz w:val="21"/>
          <w:szCs w:val="21"/>
        </w:rPr>
        <w:t>不得外排。生活污水经化粪池预处理，食堂废水经隔油池预处理后，同部分夹套冷凝水一并通过排污口</w:t>
      </w:r>
      <w:r w:rsidRPr="00A35F91">
        <w:rPr>
          <w:rFonts w:ascii="Times New Roman" w:eastAsia="宋体" w:hAnsi="Times New Roman" w:cs="Times New Roman"/>
          <w:color w:val="000000"/>
          <w:sz w:val="21"/>
          <w:szCs w:val="21"/>
        </w:rPr>
        <w:t>2#</w:t>
      </w:r>
      <w:r w:rsidRPr="00A35F91">
        <w:rPr>
          <w:rFonts w:ascii="Times New Roman" w:eastAsia="宋体" w:hAnsi="宋体" w:cs="Times New Roman"/>
          <w:color w:val="000000"/>
          <w:sz w:val="21"/>
          <w:szCs w:val="21"/>
        </w:rPr>
        <w:t>接管梅村水处理厂。其余工艺生产废水、初期雨水、实验室废水、碱喷淋废水、地面清洗废水等经厂区废水站处理后，通过排污口</w:t>
      </w:r>
      <w:r w:rsidRPr="00A35F91">
        <w:rPr>
          <w:rFonts w:ascii="Times New Roman" w:eastAsia="宋体" w:hAnsi="Times New Roman" w:cs="Times New Roman"/>
          <w:color w:val="000000"/>
          <w:sz w:val="21"/>
          <w:szCs w:val="21"/>
        </w:rPr>
        <w:t>1#</w:t>
      </w:r>
      <w:r w:rsidRPr="00A35F91">
        <w:rPr>
          <w:rFonts w:ascii="Times New Roman" w:eastAsia="宋体" w:hAnsi="宋体" w:cs="Times New Roman"/>
          <w:color w:val="000000"/>
          <w:sz w:val="21"/>
          <w:szCs w:val="21"/>
        </w:rPr>
        <w:t>接管梅村水处理厂。</w:t>
      </w:r>
      <w:r w:rsidR="00254D82" w:rsidRPr="00A35F91">
        <w:rPr>
          <w:rFonts w:ascii="Times New Roman" w:eastAsia="宋体" w:hAnsi="宋体" w:cs="Times New Roman"/>
          <w:color w:val="000000"/>
          <w:sz w:val="21"/>
          <w:szCs w:val="21"/>
        </w:rPr>
        <w:t>噪声的环境保护设施的设计符合环境保护设计规范的要求，暂未为项目主体编制环境保护篇章，落实了防治污染和生态破环的措施以及环境保护设施投资</w:t>
      </w:r>
      <w:r w:rsidRPr="00A35F91">
        <w:rPr>
          <w:rFonts w:ascii="Times New Roman" w:eastAsia="宋体" w:hAnsi="Times New Roman" w:cs="Times New Roman"/>
          <w:color w:val="000000"/>
          <w:sz w:val="21"/>
          <w:szCs w:val="21"/>
        </w:rPr>
        <w:t>150</w:t>
      </w:r>
      <w:r w:rsidR="00254D82" w:rsidRPr="00A35F91">
        <w:rPr>
          <w:rFonts w:ascii="Times New Roman" w:eastAsia="宋体" w:hAnsi="宋体" w:cs="Times New Roman"/>
          <w:color w:val="000000"/>
          <w:sz w:val="21"/>
          <w:szCs w:val="21"/>
        </w:rPr>
        <w:t>万元。</w:t>
      </w:r>
    </w:p>
    <w:p w:rsidR="00CD4CE8" w:rsidRPr="00A35F91" w:rsidRDefault="00254D82">
      <w:pPr>
        <w:pStyle w:val="20"/>
        <w:rPr>
          <w:b/>
          <w:bCs w:val="0"/>
          <w:color w:val="000000"/>
          <w:szCs w:val="21"/>
        </w:rPr>
      </w:pPr>
      <w:r w:rsidRPr="00A35F91">
        <w:rPr>
          <w:b/>
          <w:bCs w:val="0"/>
          <w:color w:val="000000"/>
          <w:szCs w:val="21"/>
        </w:rPr>
        <w:t>1.2</w:t>
      </w:r>
      <w:r w:rsidRPr="00A35F91">
        <w:rPr>
          <w:rFonts w:hAnsi="宋体"/>
          <w:b/>
          <w:bCs w:val="0"/>
          <w:color w:val="000000"/>
          <w:szCs w:val="21"/>
        </w:rPr>
        <w:t>施工简况</w:t>
      </w:r>
    </w:p>
    <w:p w:rsidR="00CD4CE8" w:rsidRPr="00A35F91" w:rsidRDefault="00A35F91">
      <w:pPr>
        <w:pStyle w:val="20"/>
        <w:ind w:firstLineChars="200" w:firstLine="420"/>
        <w:rPr>
          <w:color w:val="000000"/>
          <w:szCs w:val="21"/>
        </w:rPr>
      </w:pPr>
      <w:r w:rsidRPr="00A35F91">
        <w:rPr>
          <w:color w:val="000000"/>
          <w:szCs w:val="21"/>
        </w:rPr>
        <w:t>无锡中天固废处置有限公司位于无锡新吴区鸿山街道鸿山路</w:t>
      </w:r>
      <w:r w:rsidRPr="00A35F91">
        <w:rPr>
          <w:color w:val="000000"/>
          <w:szCs w:val="21"/>
        </w:rPr>
        <w:t>66</w:t>
      </w:r>
      <w:r w:rsidRPr="00A35F91">
        <w:rPr>
          <w:color w:val="000000"/>
          <w:szCs w:val="21"/>
        </w:rPr>
        <w:t>号，项目占地面积</w:t>
      </w:r>
      <w:r w:rsidRPr="00A35F91">
        <w:rPr>
          <w:color w:val="000000"/>
          <w:szCs w:val="21"/>
        </w:rPr>
        <w:t>20084m</w:t>
      </w:r>
      <w:r w:rsidRPr="00A35F91">
        <w:rPr>
          <w:color w:val="000000"/>
          <w:szCs w:val="21"/>
          <w:vertAlign w:val="superscript"/>
        </w:rPr>
        <w:t>2</w:t>
      </w:r>
      <w:r w:rsidRPr="00A35F91">
        <w:rPr>
          <w:color w:val="000000"/>
          <w:szCs w:val="21"/>
        </w:rPr>
        <w:t>，专业从事工业废水（液）、电子废物、废活性炭、废桶、废树脂的处置利用。</w:t>
      </w:r>
      <w:r w:rsidR="00254D82" w:rsidRPr="00A35F91">
        <w:rPr>
          <w:color w:val="000000"/>
          <w:szCs w:val="21"/>
        </w:rPr>
        <w:t>，建设期间仅为设备安装，无土建内容。公司已确保了环境保护设施的建设进度以及资金正真落实到位，同时严格对照环评及其审批意见提出的环境保护措施进行逐条建设，并对整个建设过程定期</w:t>
      </w:r>
      <w:r w:rsidR="00254D82" w:rsidRPr="00A35F91">
        <w:rPr>
          <w:color w:val="000000"/>
          <w:szCs w:val="21"/>
        </w:rPr>
        <w:t>检查监督。</w:t>
      </w:r>
    </w:p>
    <w:p w:rsidR="00CD4CE8" w:rsidRPr="00A35F91" w:rsidRDefault="00254D82">
      <w:pPr>
        <w:pStyle w:val="20"/>
        <w:rPr>
          <w:b/>
          <w:bCs w:val="0"/>
          <w:color w:val="000000"/>
          <w:szCs w:val="21"/>
        </w:rPr>
      </w:pPr>
      <w:r w:rsidRPr="00A35F91">
        <w:rPr>
          <w:b/>
          <w:bCs w:val="0"/>
          <w:color w:val="000000"/>
          <w:szCs w:val="21"/>
        </w:rPr>
        <w:t>1.3</w:t>
      </w:r>
      <w:r w:rsidRPr="00A35F91">
        <w:rPr>
          <w:rFonts w:hAnsi="宋体"/>
          <w:b/>
          <w:bCs w:val="0"/>
          <w:color w:val="000000"/>
          <w:szCs w:val="21"/>
        </w:rPr>
        <w:t>验收过程简况</w:t>
      </w:r>
    </w:p>
    <w:p w:rsidR="00CD4CE8" w:rsidRPr="00A35F91" w:rsidRDefault="00254D82">
      <w:pPr>
        <w:pStyle w:val="1"/>
        <w:spacing w:before="0" w:beforeAutospacing="0" w:after="0" w:afterAutospacing="0" w:line="360" w:lineRule="exact"/>
        <w:ind w:firstLineChars="200" w:firstLine="42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本项目自主验收委托</w:t>
      </w:r>
      <w:r w:rsidRPr="00A35F91">
        <w:rPr>
          <w:rFonts w:ascii="Times New Roman" w:cs="Times New Roman"/>
          <w:color w:val="000000"/>
          <w:sz w:val="21"/>
          <w:szCs w:val="21"/>
        </w:rPr>
        <w:t>江苏环科检测有限公司</w:t>
      </w:r>
      <w:r w:rsidRPr="00A35F91">
        <w:rPr>
          <w:rFonts w:ascii="Times New Roman" w:cs="Times New Roman"/>
          <w:color w:val="000000"/>
          <w:sz w:val="21"/>
          <w:szCs w:val="21"/>
        </w:rPr>
        <w:t>进行验收监测，并编制验收监测报告。</w:t>
      </w:r>
      <w:r w:rsidRPr="00A35F91">
        <w:rPr>
          <w:rFonts w:ascii="Times New Roman" w:cs="Times New Roman"/>
          <w:color w:val="000000"/>
          <w:sz w:val="21"/>
          <w:szCs w:val="21"/>
        </w:rPr>
        <w:t>江苏环科检测有限公司</w:t>
      </w:r>
      <w:r w:rsidRPr="00A35F91">
        <w:rPr>
          <w:rFonts w:ascii="Times New Roman" w:cs="Times New Roman"/>
          <w:color w:val="000000"/>
          <w:sz w:val="21"/>
          <w:szCs w:val="21"/>
        </w:rPr>
        <w:t>于</w:t>
      </w:r>
      <w:r w:rsidRPr="00A35F91">
        <w:rPr>
          <w:rFonts w:ascii="Times New Roman" w:hAnsi="Times New Roman" w:cs="Times New Roman"/>
          <w:color w:val="000000"/>
          <w:sz w:val="21"/>
          <w:szCs w:val="21"/>
        </w:rPr>
        <w:t>20</w:t>
      </w:r>
      <w:r w:rsidRPr="00A35F91">
        <w:rPr>
          <w:rFonts w:ascii="Times New Roman" w:hAnsi="Times New Roman" w:cs="Times New Roman"/>
          <w:color w:val="000000"/>
          <w:sz w:val="21"/>
          <w:szCs w:val="21"/>
        </w:rPr>
        <w:t>22</w:t>
      </w:r>
      <w:r w:rsidRPr="00A35F91">
        <w:rPr>
          <w:rFonts w:ascii="Times New Roman" w:cs="Times New Roman"/>
          <w:color w:val="000000"/>
          <w:sz w:val="21"/>
          <w:szCs w:val="21"/>
        </w:rPr>
        <w:t>年</w:t>
      </w:r>
      <w:r w:rsidR="00A35F91" w:rsidRPr="00A35F91">
        <w:rPr>
          <w:rFonts w:ascii="Times New Roman" w:hAnsi="Times New Roman" w:cs="Times New Roman"/>
          <w:color w:val="000000"/>
          <w:sz w:val="21"/>
          <w:szCs w:val="21"/>
        </w:rPr>
        <w:t>9</w:t>
      </w:r>
      <w:r w:rsidRPr="00A35F91">
        <w:rPr>
          <w:rFonts w:ascii="Times New Roman" w:cs="Times New Roman"/>
          <w:color w:val="000000"/>
          <w:sz w:val="21"/>
          <w:szCs w:val="21"/>
        </w:rPr>
        <w:t>月出具验收监测报告，同时根据我公司自行准备的验收所需资料，于</w:t>
      </w:r>
      <w:r w:rsidRPr="00A35F91">
        <w:rPr>
          <w:rFonts w:ascii="Times New Roman" w:hAnsi="Times New Roman" w:cs="Times New Roman"/>
          <w:color w:val="000000"/>
          <w:sz w:val="21"/>
          <w:szCs w:val="21"/>
        </w:rPr>
        <w:t>20</w:t>
      </w:r>
      <w:r w:rsidRPr="00A35F91">
        <w:rPr>
          <w:rFonts w:ascii="Times New Roman" w:hAnsi="Times New Roman" w:cs="Times New Roman"/>
          <w:color w:val="000000"/>
          <w:sz w:val="21"/>
          <w:szCs w:val="21"/>
        </w:rPr>
        <w:t>22</w:t>
      </w:r>
      <w:r w:rsidRPr="00A35F91">
        <w:rPr>
          <w:rFonts w:ascii="Times New Roman" w:cs="Times New Roman"/>
          <w:color w:val="000000"/>
          <w:sz w:val="21"/>
          <w:szCs w:val="21"/>
        </w:rPr>
        <w:t>年</w:t>
      </w:r>
      <w:r w:rsidR="00A35F91" w:rsidRPr="00A35F91">
        <w:rPr>
          <w:rFonts w:ascii="Times New Roman" w:hAnsi="Times New Roman" w:cs="Times New Roman"/>
          <w:color w:val="000000"/>
          <w:sz w:val="21"/>
          <w:szCs w:val="21"/>
        </w:rPr>
        <w:t>10</w:t>
      </w:r>
      <w:r w:rsidRPr="00A35F91">
        <w:rPr>
          <w:rFonts w:ascii="Times New Roman" w:cs="Times New Roman"/>
          <w:color w:val="000000"/>
          <w:sz w:val="21"/>
          <w:szCs w:val="21"/>
        </w:rPr>
        <w:t>月</w:t>
      </w:r>
      <w:r w:rsidR="00A35F91" w:rsidRPr="00A35F91">
        <w:rPr>
          <w:rFonts w:ascii="Times New Roman" w:hAnsi="Times New Roman" w:cs="Times New Roman"/>
          <w:color w:val="000000"/>
          <w:sz w:val="21"/>
          <w:szCs w:val="21"/>
        </w:rPr>
        <w:t>13</w:t>
      </w:r>
      <w:r w:rsidRPr="00A35F91">
        <w:rPr>
          <w:rFonts w:ascii="Times New Roman" w:cs="Times New Roman"/>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rsidR="00CD4CE8" w:rsidRPr="00A35F91" w:rsidRDefault="00254D82">
      <w:pPr>
        <w:pStyle w:val="20"/>
        <w:rPr>
          <w:b/>
          <w:bCs w:val="0"/>
          <w:color w:val="000000"/>
          <w:szCs w:val="21"/>
        </w:rPr>
      </w:pPr>
      <w:r w:rsidRPr="00A35F91">
        <w:rPr>
          <w:b/>
          <w:bCs w:val="0"/>
          <w:color w:val="000000"/>
          <w:szCs w:val="21"/>
        </w:rPr>
        <w:t>1.4</w:t>
      </w:r>
      <w:r w:rsidRPr="00A35F91">
        <w:rPr>
          <w:rFonts w:hAnsi="宋体"/>
          <w:b/>
          <w:bCs w:val="0"/>
          <w:color w:val="000000"/>
          <w:szCs w:val="21"/>
        </w:rPr>
        <w:t>公众反馈意见及处理情况</w:t>
      </w:r>
    </w:p>
    <w:p w:rsidR="00CD4CE8" w:rsidRPr="00A35F91" w:rsidRDefault="00254D82">
      <w:pPr>
        <w:pStyle w:val="20"/>
        <w:ind w:firstLineChars="200" w:firstLine="420"/>
        <w:rPr>
          <w:color w:val="000000"/>
          <w:szCs w:val="21"/>
        </w:rPr>
      </w:pPr>
      <w:r w:rsidRPr="00A35F91">
        <w:rPr>
          <w:color w:val="000000"/>
          <w:szCs w:val="21"/>
        </w:rPr>
        <w:t>建设项目设计、施工和验收期间严格对照环保法律法规，严格对本公司和施工方进行管理，因此并无收到有关投诉和公众意见。</w:t>
      </w:r>
    </w:p>
    <w:p w:rsidR="00CD4CE8" w:rsidRPr="00A35F91" w:rsidRDefault="00254D82">
      <w:pPr>
        <w:pStyle w:val="20"/>
        <w:rPr>
          <w:b/>
          <w:bCs w:val="0"/>
          <w:color w:val="000000"/>
          <w:szCs w:val="21"/>
        </w:rPr>
      </w:pPr>
      <w:r w:rsidRPr="00A35F91">
        <w:rPr>
          <w:b/>
          <w:bCs w:val="0"/>
          <w:color w:val="000000"/>
          <w:szCs w:val="21"/>
        </w:rPr>
        <w:t>2</w:t>
      </w:r>
      <w:r w:rsidRPr="00A35F91">
        <w:rPr>
          <w:rFonts w:hAnsi="宋体"/>
          <w:b/>
          <w:bCs w:val="0"/>
          <w:color w:val="000000"/>
          <w:szCs w:val="21"/>
        </w:rPr>
        <w:t>其他环境保护措施的落实情况</w:t>
      </w:r>
    </w:p>
    <w:p w:rsidR="00CD4CE8" w:rsidRPr="00A35F91" w:rsidRDefault="00254D82">
      <w:pPr>
        <w:pStyle w:val="1"/>
        <w:spacing w:before="0" w:beforeAutospacing="0" w:after="0" w:afterAutospacing="0" w:line="360" w:lineRule="exact"/>
        <w:ind w:firstLineChars="200" w:firstLine="42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环境影响报告书（表）及其审批部门审批决定中提出的，除环境保护设施外的其他环境保护措施，主要包括制度措施和配套措施等，现将需要说明的措施内容和要求梳理如下：</w:t>
      </w:r>
    </w:p>
    <w:p w:rsidR="00CD4CE8" w:rsidRPr="00A35F91" w:rsidRDefault="00254D82">
      <w:pPr>
        <w:pStyle w:val="20"/>
        <w:rPr>
          <w:b/>
          <w:bCs w:val="0"/>
          <w:color w:val="000000"/>
          <w:szCs w:val="21"/>
        </w:rPr>
      </w:pPr>
      <w:r w:rsidRPr="00A35F91">
        <w:rPr>
          <w:b/>
          <w:bCs w:val="0"/>
          <w:color w:val="000000"/>
          <w:szCs w:val="21"/>
        </w:rPr>
        <w:t>2.1</w:t>
      </w:r>
      <w:r w:rsidRPr="00A35F91">
        <w:rPr>
          <w:rFonts w:hAnsi="宋体"/>
          <w:b/>
          <w:bCs w:val="0"/>
          <w:color w:val="000000"/>
          <w:szCs w:val="21"/>
        </w:rPr>
        <w:t>制度措施落实情况</w:t>
      </w:r>
    </w:p>
    <w:p w:rsidR="00CD4CE8" w:rsidRPr="00A35F91" w:rsidRDefault="00254D82">
      <w:pPr>
        <w:pStyle w:val="20"/>
        <w:rPr>
          <w:color w:val="000000"/>
          <w:szCs w:val="21"/>
        </w:rPr>
      </w:pPr>
      <w:r w:rsidRPr="00A35F91">
        <w:rPr>
          <w:color w:val="000000"/>
          <w:szCs w:val="21"/>
        </w:rPr>
        <w:t xml:space="preserve">  </w:t>
      </w:r>
      <w:r w:rsidRPr="00A35F91">
        <w:rPr>
          <w:rFonts w:hAnsi="宋体"/>
          <w:color w:val="000000"/>
          <w:szCs w:val="21"/>
        </w:rPr>
        <w:t>（</w:t>
      </w:r>
      <w:r w:rsidRPr="00A35F91">
        <w:rPr>
          <w:color w:val="000000"/>
          <w:szCs w:val="21"/>
        </w:rPr>
        <w:t>1</w:t>
      </w:r>
      <w:r w:rsidRPr="00A35F91">
        <w:rPr>
          <w:rFonts w:hAnsi="宋体"/>
          <w:color w:val="000000"/>
          <w:szCs w:val="21"/>
        </w:rPr>
        <w:t>）环保组织机构及规章制度</w:t>
      </w:r>
    </w:p>
    <w:p w:rsidR="00CD4CE8" w:rsidRPr="00A35F91" w:rsidRDefault="00254D82">
      <w:pPr>
        <w:pStyle w:val="1"/>
        <w:spacing w:before="0" w:beforeAutospacing="0" w:after="0" w:afterAutospacing="0" w:line="360" w:lineRule="exact"/>
        <w:ind w:firstLineChars="200" w:firstLine="42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公司暂未规划环保组织机构，已安排专人负责公司各环保事项。</w:t>
      </w:r>
    </w:p>
    <w:p w:rsidR="00CD4CE8" w:rsidRPr="00A35F91" w:rsidRDefault="00254D82">
      <w:pPr>
        <w:pStyle w:val="20"/>
        <w:rPr>
          <w:color w:val="000000"/>
          <w:szCs w:val="21"/>
        </w:rPr>
      </w:pPr>
      <w:r w:rsidRPr="00A35F91">
        <w:rPr>
          <w:rFonts w:hAnsi="宋体"/>
          <w:color w:val="000000"/>
          <w:szCs w:val="21"/>
        </w:rPr>
        <w:t>（</w:t>
      </w:r>
      <w:r w:rsidRPr="00A35F91">
        <w:rPr>
          <w:color w:val="000000"/>
          <w:szCs w:val="21"/>
        </w:rPr>
        <w:t>2</w:t>
      </w:r>
      <w:r w:rsidRPr="00A35F91">
        <w:rPr>
          <w:rFonts w:hAnsi="宋体"/>
          <w:color w:val="000000"/>
          <w:szCs w:val="21"/>
        </w:rPr>
        <w:t>）环境监测计划</w:t>
      </w:r>
    </w:p>
    <w:p w:rsidR="00CD4CE8" w:rsidRPr="00A35F91" w:rsidRDefault="00254D82">
      <w:pPr>
        <w:pStyle w:val="1"/>
        <w:spacing w:before="0" w:beforeAutospacing="0" w:after="0" w:afterAutospacing="0" w:line="360" w:lineRule="exact"/>
        <w:ind w:firstLineChars="200" w:firstLine="42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公司按照环评设计及审批意见要求，委托有资质单位对项目投入运行后产生的废气、生</w:t>
      </w:r>
      <w:r w:rsidRPr="00A35F91">
        <w:rPr>
          <w:rFonts w:ascii="Times New Roman" w:cs="Times New Roman"/>
          <w:color w:val="000000"/>
          <w:sz w:val="21"/>
          <w:szCs w:val="21"/>
        </w:rPr>
        <w:t>活污水及噪声进行定期检测。</w:t>
      </w:r>
    </w:p>
    <w:p w:rsidR="00CD4CE8" w:rsidRPr="00A35F91" w:rsidRDefault="00254D82">
      <w:pPr>
        <w:pStyle w:val="20"/>
        <w:rPr>
          <w:b/>
          <w:bCs w:val="0"/>
          <w:color w:val="000000"/>
          <w:szCs w:val="21"/>
        </w:rPr>
      </w:pPr>
      <w:r w:rsidRPr="00A35F91">
        <w:rPr>
          <w:b/>
          <w:bCs w:val="0"/>
          <w:color w:val="000000"/>
          <w:szCs w:val="21"/>
        </w:rPr>
        <w:t>2.2</w:t>
      </w:r>
      <w:r w:rsidRPr="00A35F91">
        <w:rPr>
          <w:rFonts w:hAnsi="宋体"/>
          <w:b/>
          <w:bCs w:val="0"/>
          <w:color w:val="000000"/>
          <w:szCs w:val="21"/>
        </w:rPr>
        <w:t>配套措施落实情况</w:t>
      </w:r>
    </w:p>
    <w:p w:rsidR="00CD4CE8" w:rsidRPr="00A35F91" w:rsidRDefault="00254D82">
      <w:pPr>
        <w:pStyle w:val="20"/>
        <w:rPr>
          <w:color w:val="000000"/>
          <w:szCs w:val="21"/>
        </w:rPr>
      </w:pPr>
      <w:r w:rsidRPr="00A35F91">
        <w:rPr>
          <w:color w:val="000000"/>
          <w:szCs w:val="21"/>
        </w:rPr>
        <w:t xml:space="preserve">  </w:t>
      </w:r>
      <w:r w:rsidRPr="00A35F91">
        <w:rPr>
          <w:rFonts w:hAnsi="宋体"/>
          <w:color w:val="000000"/>
          <w:szCs w:val="21"/>
        </w:rPr>
        <w:t>（</w:t>
      </w:r>
      <w:r w:rsidRPr="00A35F91">
        <w:rPr>
          <w:color w:val="000000"/>
          <w:szCs w:val="21"/>
        </w:rPr>
        <w:t>1</w:t>
      </w:r>
      <w:r w:rsidRPr="00A35F91">
        <w:rPr>
          <w:rFonts w:hAnsi="宋体"/>
          <w:color w:val="000000"/>
          <w:szCs w:val="21"/>
        </w:rPr>
        <w:t>）卫生防护距离</w:t>
      </w:r>
    </w:p>
    <w:p w:rsidR="00CD4CE8" w:rsidRPr="00A35F91" w:rsidRDefault="00254D82">
      <w:pPr>
        <w:pStyle w:val="1"/>
        <w:spacing w:before="0" w:beforeAutospacing="0" w:after="0" w:afterAutospacing="0" w:line="360" w:lineRule="exact"/>
        <w:ind w:firstLineChars="200" w:firstLine="42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本项目现有卫生防护距离范围符合环评及审批意见规定的要求。</w:t>
      </w:r>
    </w:p>
    <w:p w:rsidR="00CD4CE8" w:rsidRPr="00A35F91" w:rsidRDefault="00254D82">
      <w:pPr>
        <w:pStyle w:val="20"/>
        <w:rPr>
          <w:b/>
          <w:bCs w:val="0"/>
          <w:color w:val="000000"/>
          <w:szCs w:val="21"/>
        </w:rPr>
      </w:pPr>
      <w:r w:rsidRPr="00A35F91">
        <w:rPr>
          <w:b/>
          <w:bCs w:val="0"/>
          <w:color w:val="000000"/>
          <w:szCs w:val="21"/>
        </w:rPr>
        <w:lastRenderedPageBreak/>
        <w:t>3</w:t>
      </w:r>
      <w:r w:rsidRPr="00A35F91">
        <w:rPr>
          <w:rFonts w:hAnsi="宋体"/>
          <w:b/>
          <w:bCs w:val="0"/>
          <w:color w:val="000000"/>
          <w:szCs w:val="21"/>
        </w:rPr>
        <w:t>整改工作情况</w:t>
      </w:r>
    </w:p>
    <w:p w:rsidR="00CD4CE8" w:rsidRPr="00A35F91" w:rsidRDefault="00254D82">
      <w:pPr>
        <w:pStyle w:val="20"/>
        <w:rPr>
          <w:b/>
          <w:bCs w:val="0"/>
          <w:color w:val="000000"/>
          <w:szCs w:val="21"/>
        </w:rPr>
      </w:pPr>
      <w:r w:rsidRPr="00A35F91">
        <w:rPr>
          <w:b/>
          <w:bCs w:val="0"/>
          <w:color w:val="000000"/>
          <w:szCs w:val="21"/>
        </w:rPr>
        <w:t>3.1</w:t>
      </w:r>
      <w:r w:rsidRPr="00A35F91">
        <w:rPr>
          <w:rFonts w:hAnsi="宋体"/>
          <w:b/>
          <w:bCs w:val="0"/>
          <w:color w:val="000000"/>
          <w:szCs w:val="21"/>
        </w:rPr>
        <w:t>环保设施整改</w:t>
      </w:r>
    </w:p>
    <w:p w:rsidR="00CD4CE8" w:rsidRPr="00A35F91" w:rsidRDefault="00254D82">
      <w:pPr>
        <w:pStyle w:val="1"/>
        <w:spacing w:before="0" w:beforeAutospacing="0" w:after="0" w:afterAutospacing="0" w:line="360" w:lineRule="exact"/>
        <w:ind w:firstLineChars="100" w:firstLine="21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w:t>
      </w:r>
      <w:r w:rsidRPr="00A35F91">
        <w:rPr>
          <w:rFonts w:ascii="Times New Roman" w:hAnsi="Times New Roman" w:cs="Times New Roman"/>
          <w:color w:val="000000"/>
          <w:sz w:val="21"/>
          <w:szCs w:val="21"/>
        </w:rPr>
        <w:t>1</w:t>
      </w:r>
      <w:r w:rsidRPr="00A35F91">
        <w:rPr>
          <w:rFonts w:ascii="Times New Roman" w:cs="Times New Roman"/>
          <w:color w:val="000000"/>
          <w:sz w:val="21"/>
          <w:szCs w:val="21"/>
        </w:rPr>
        <w:t>）定期清理生活污水化粪池及其接管管路。</w:t>
      </w:r>
    </w:p>
    <w:p w:rsidR="00CD4CE8" w:rsidRPr="00A35F91" w:rsidRDefault="00254D82">
      <w:pPr>
        <w:pStyle w:val="1"/>
        <w:spacing w:before="0" w:beforeAutospacing="0" w:after="0" w:afterAutospacing="0" w:line="360" w:lineRule="exact"/>
        <w:ind w:firstLineChars="100" w:firstLine="21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w:t>
      </w:r>
      <w:r w:rsidRPr="00A35F91">
        <w:rPr>
          <w:rFonts w:ascii="Times New Roman" w:hAnsi="Times New Roman" w:cs="Times New Roman"/>
          <w:color w:val="000000"/>
          <w:sz w:val="21"/>
          <w:szCs w:val="21"/>
        </w:rPr>
        <w:t>2</w:t>
      </w:r>
      <w:r w:rsidRPr="00A35F91">
        <w:rPr>
          <w:rFonts w:ascii="Times New Roman" w:cs="Times New Roman"/>
          <w:color w:val="000000"/>
          <w:sz w:val="21"/>
          <w:szCs w:val="21"/>
        </w:rPr>
        <w:t>）规范各排污口和环保标识牌的设置。</w:t>
      </w:r>
    </w:p>
    <w:p w:rsidR="00CD4CE8" w:rsidRPr="00A35F91" w:rsidRDefault="00254D82">
      <w:pPr>
        <w:pStyle w:val="1"/>
        <w:spacing w:before="0" w:beforeAutospacing="0" w:after="0" w:afterAutospacing="0" w:line="360" w:lineRule="exact"/>
        <w:ind w:firstLineChars="100" w:firstLine="210"/>
        <w:jc w:val="both"/>
        <w:outlineLvl w:val="0"/>
        <w:rPr>
          <w:rFonts w:ascii="Times New Roman" w:hAnsi="Times New Roman" w:cs="Times New Roman"/>
          <w:color w:val="000000"/>
          <w:sz w:val="21"/>
          <w:szCs w:val="21"/>
        </w:rPr>
      </w:pPr>
      <w:r w:rsidRPr="00A35F91">
        <w:rPr>
          <w:rFonts w:ascii="Times New Roman" w:cs="Times New Roman"/>
          <w:color w:val="000000"/>
          <w:sz w:val="21"/>
          <w:szCs w:val="21"/>
        </w:rPr>
        <w:t>（</w:t>
      </w:r>
      <w:r w:rsidRPr="00A35F91">
        <w:rPr>
          <w:rFonts w:ascii="Times New Roman" w:hAnsi="Times New Roman" w:cs="Times New Roman"/>
          <w:color w:val="000000"/>
          <w:sz w:val="21"/>
          <w:szCs w:val="21"/>
        </w:rPr>
        <w:t>3</w:t>
      </w:r>
      <w:r w:rsidRPr="00A35F91">
        <w:rPr>
          <w:rFonts w:ascii="Times New Roman" w:cs="Times New Roman"/>
          <w:color w:val="000000"/>
          <w:sz w:val="21"/>
          <w:szCs w:val="21"/>
        </w:rPr>
        <w:t>）厂区物料规范有序堆放。</w:t>
      </w:r>
    </w:p>
    <w:p w:rsidR="00CD4CE8" w:rsidRPr="00A35F91" w:rsidRDefault="00CD4CE8">
      <w:pPr>
        <w:pStyle w:val="1"/>
        <w:spacing w:before="0" w:beforeAutospacing="0" w:after="0" w:afterAutospacing="0" w:line="360" w:lineRule="exact"/>
        <w:ind w:firstLineChars="100" w:firstLine="210"/>
        <w:jc w:val="both"/>
        <w:outlineLvl w:val="0"/>
        <w:rPr>
          <w:rFonts w:ascii="Times New Roman" w:hAnsi="Times New Roman" w:cs="Times New Roman"/>
          <w:color w:val="000000"/>
          <w:sz w:val="21"/>
          <w:szCs w:val="21"/>
        </w:rPr>
      </w:pPr>
    </w:p>
    <w:p w:rsidR="00CD4CE8" w:rsidRPr="00A35F91" w:rsidRDefault="00CD4CE8">
      <w:pPr>
        <w:spacing w:line="220" w:lineRule="atLeast"/>
        <w:rPr>
          <w:rFonts w:ascii="Times New Roman" w:hAnsi="Times New Roman" w:cs="Times New Roman"/>
        </w:rPr>
      </w:pPr>
    </w:p>
    <w:p w:rsidR="00CD4CE8" w:rsidRPr="00A35F91" w:rsidRDefault="00CD4CE8">
      <w:pPr>
        <w:spacing w:line="220" w:lineRule="atLeast"/>
        <w:rPr>
          <w:rFonts w:ascii="Times New Roman" w:hAnsi="Times New Roman" w:cs="Times New Roman"/>
        </w:rPr>
      </w:pPr>
    </w:p>
    <w:p w:rsidR="00CD4CE8" w:rsidRPr="00A35F91" w:rsidRDefault="00CD4CE8">
      <w:pPr>
        <w:spacing w:line="220" w:lineRule="atLeast"/>
        <w:rPr>
          <w:rFonts w:ascii="Times New Roman" w:hAnsi="Times New Roman" w:cs="Times New Roman"/>
        </w:rPr>
      </w:pPr>
    </w:p>
    <w:p w:rsidR="00CD4CE8" w:rsidRPr="00A35F91" w:rsidRDefault="00CD4CE8">
      <w:pPr>
        <w:spacing w:line="220" w:lineRule="atLeast"/>
        <w:jc w:val="right"/>
        <w:rPr>
          <w:rFonts w:ascii="Times New Roman" w:eastAsia="宋体" w:hAnsi="Times New Roman" w:cs="Times New Roman"/>
          <w:color w:val="000000"/>
          <w:sz w:val="21"/>
          <w:szCs w:val="21"/>
        </w:rPr>
      </w:pPr>
    </w:p>
    <w:p w:rsidR="00CD4CE8" w:rsidRPr="00A35F91" w:rsidRDefault="00A35F91">
      <w:pPr>
        <w:spacing w:line="220" w:lineRule="atLeast"/>
        <w:jc w:val="right"/>
        <w:rPr>
          <w:rFonts w:ascii="Times New Roman" w:eastAsia="宋体" w:hAnsi="Times New Roman" w:cs="Times New Roman"/>
          <w:color w:val="000000"/>
          <w:sz w:val="21"/>
          <w:szCs w:val="21"/>
        </w:rPr>
      </w:pPr>
      <w:r w:rsidRPr="00A35F91">
        <w:rPr>
          <w:rFonts w:ascii="Times New Roman" w:eastAsia="宋体" w:hAnsi="Times New Roman" w:cs="Times New Roman"/>
          <w:color w:val="000000"/>
          <w:sz w:val="21"/>
          <w:szCs w:val="21"/>
        </w:rPr>
        <w:t>无锡中天固废处置有限公司</w:t>
      </w:r>
    </w:p>
    <w:p w:rsidR="00CD4CE8" w:rsidRPr="00A35F91" w:rsidRDefault="00254D82">
      <w:pPr>
        <w:spacing w:line="220" w:lineRule="atLeast"/>
        <w:jc w:val="right"/>
        <w:rPr>
          <w:rFonts w:ascii="Times New Roman" w:eastAsia="宋体" w:hAnsi="Times New Roman" w:cs="Times New Roman"/>
          <w:color w:val="000000"/>
          <w:sz w:val="21"/>
          <w:szCs w:val="21"/>
        </w:rPr>
      </w:pPr>
      <w:r w:rsidRPr="00A35F91">
        <w:rPr>
          <w:rFonts w:ascii="Times New Roman" w:eastAsia="宋体" w:hAnsi="Times New Roman" w:cs="Times New Roman"/>
          <w:color w:val="000000"/>
          <w:sz w:val="21"/>
          <w:szCs w:val="21"/>
        </w:rPr>
        <w:t>20</w:t>
      </w:r>
      <w:r w:rsidRPr="00A35F91">
        <w:rPr>
          <w:rFonts w:ascii="Times New Roman" w:eastAsia="宋体" w:hAnsi="Times New Roman" w:cs="Times New Roman"/>
          <w:color w:val="000000"/>
          <w:sz w:val="21"/>
          <w:szCs w:val="21"/>
        </w:rPr>
        <w:t>22</w:t>
      </w:r>
      <w:r w:rsidRPr="00A35F91">
        <w:rPr>
          <w:rFonts w:ascii="Times New Roman" w:eastAsia="宋体" w:hAnsi="宋体" w:cs="Times New Roman"/>
          <w:color w:val="000000"/>
          <w:sz w:val="21"/>
          <w:szCs w:val="21"/>
        </w:rPr>
        <w:t>年</w:t>
      </w:r>
      <w:r w:rsidR="00A35F91" w:rsidRPr="00A35F91">
        <w:rPr>
          <w:rFonts w:ascii="Times New Roman" w:eastAsia="宋体" w:hAnsi="Times New Roman" w:cs="Times New Roman"/>
          <w:color w:val="000000"/>
          <w:sz w:val="21"/>
          <w:szCs w:val="21"/>
        </w:rPr>
        <w:t>10</w:t>
      </w:r>
      <w:r w:rsidRPr="00A35F91">
        <w:rPr>
          <w:rFonts w:ascii="Times New Roman" w:eastAsia="宋体" w:hAnsi="宋体" w:cs="Times New Roman"/>
          <w:color w:val="000000"/>
          <w:sz w:val="21"/>
          <w:szCs w:val="21"/>
        </w:rPr>
        <w:t>月</w:t>
      </w:r>
      <w:r w:rsidRPr="00A35F91">
        <w:rPr>
          <w:rFonts w:ascii="Times New Roman" w:eastAsia="宋体" w:hAnsi="Times New Roman" w:cs="Times New Roman"/>
          <w:color w:val="000000"/>
          <w:sz w:val="21"/>
          <w:szCs w:val="21"/>
        </w:rPr>
        <w:t>1</w:t>
      </w:r>
      <w:bookmarkStart w:id="0" w:name="_GoBack"/>
      <w:bookmarkEnd w:id="0"/>
      <w:r w:rsidR="00A35F91" w:rsidRPr="00A35F91">
        <w:rPr>
          <w:rFonts w:ascii="Times New Roman" w:eastAsia="宋体" w:hAnsi="Times New Roman" w:cs="Times New Roman"/>
          <w:color w:val="000000"/>
          <w:sz w:val="21"/>
          <w:szCs w:val="21"/>
        </w:rPr>
        <w:t>3</w:t>
      </w:r>
      <w:r w:rsidR="00A35F91" w:rsidRPr="00A35F91">
        <w:rPr>
          <w:rFonts w:ascii="Times New Roman" w:eastAsia="宋体" w:hAnsi="宋体" w:cs="Times New Roman"/>
          <w:color w:val="000000"/>
          <w:sz w:val="21"/>
          <w:szCs w:val="21"/>
        </w:rPr>
        <w:t>日</w:t>
      </w:r>
    </w:p>
    <w:p w:rsidR="00CD4CE8" w:rsidRPr="00A35F91" w:rsidRDefault="00CD4CE8">
      <w:pPr>
        <w:spacing w:line="220" w:lineRule="atLeast"/>
        <w:rPr>
          <w:rFonts w:ascii="Times New Roman" w:hAnsi="Times New Roman" w:cs="Times New Roman"/>
        </w:rPr>
      </w:pPr>
    </w:p>
    <w:sectPr w:rsidR="00CD4CE8" w:rsidRPr="00A35F91" w:rsidSect="00CD4CE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D82" w:rsidRDefault="00254D82">
      <w:r>
        <w:separator/>
      </w:r>
    </w:p>
  </w:endnote>
  <w:endnote w:type="continuationSeparator" w:id="1">
    <w:p w:rsidR="00254D82" w:rsidRDefault="00254D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D82" w:rsidRDefault="00254D82">
      <w:pPr>
        <w:spacing w:after="0"/>
      </w:pPr>
      <w:r>
        <w:separator/>
      </w:r>
    </w:p>
  </w:footnote>
  <w:footnote w:type="continuationSeparator" w:id="1">
    <w:p w:rsidR="00254D82" w:rsidRDefault="00254D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CF3819"/>
    <w:multiLevelType w:val="singleLevel"/>
    <w:tmpl w:val="93CF3819"/>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Tc3NWQzYzRkMzcxMGFlMGE0MWJjZjY2NjQ0MzEwMzQifQ=="/>
  </w:docVars>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54D82"/>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35F91"/>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CD4CE8"/>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3B8D206C"/>
    <w:rsid w:val="49F43183"/>
    <w:rsid w:val="50970005"/>
    <w:rsid w:val="58FE35BD"/>
    <w:rsid w:val="59E25323"/>
    <w:rsid w:val="5A087B80"/>
    <w:rsid w:val="5A7D510B"/>
    <w:rsid w:val="622E12C4"/>
    <w:rsid w:val="654872B0"/>
    <w:rsid w:val="72AD3037"/>
    <w:rsid w:val="739A0AC8"/>
    <w:rsid w:val="7C4E57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D4CE8"/>
    <w:pPr>
      <w:adjustRightInd w:val="0"/>
      <w:snapToGrid w:val="0"/>
      <w:spacing w:after="200"/>
    </w:pPr>
    <w:rPr>
      <w:rFonts w:ascii="Tahoma" w:eastAsia="微软雅黑" w:hAnsi="Tahoma" w:cstheme="minorBidi"/>
      <w:sz w:val="22"/>
      <w:szCs w:val="22"/>
    </w:rPr>
  </w:style>
  <w:style w:type="paragraph" w:styleId="20">
    <w:name w:val="heading 2"/>
    <w:basedOn w:val="a"/>
    <w:next w:val="a"/>
    <w:link w:val="2Char"/>
    <w:qFormat/>
    <w:rsid w:val="00CD4CE8"/>
    <w:pPr>
      <w:keepNext/>
      <w:keepLines/>
      <w:widowControl w:val="0"/>
      <w:adjustRightInd/>
      <w:snapToGrid/>
      <w:spacing w:after="0" w:line="360" w:lineRule="exact"/>
      <w:jc w:val="both"/>
      <w:outlineLvl w:val="1"/>
    </w:pPr>
    <w:rPr>
      <w:rFonts w:ascii="Times New Roman" w:eastAsia="宋体" w:hAnsi="Times New Roman" w:cs="Times New Roman"/>
      <w:bCs/>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CD4CE8"/>
    <w:pPr>
      <w:tabs>
        <w:tab w:val="left" w:pos="420"/>
        <w:tab w:val="left" w:pos="870"/>
        <w:tab w:val="left" w:pos="3150"/>
      </w:tabs>
      <w:autoSpaceDE w:val="0"/>
      <w:autoSpaceDN w:val="0"/>
      <w:spacing w:beforeLines="25" w:line="336" w:lineRule="auto"/>
      <w:ind w:firstLineChars="0" w:firstLine="527"/>
    </w:pPr>
    <w:rPr>
      <w:rFonts w:ascii="宋体"/>
      <w:szCs w:val="28"/>
    </w:rPr>
  </w:style>
  <w:style w:type="paragraph" w:styleId="a3">
    <w:name w:val="Body Text Indent"/>
    <w:basedOn w:val="a"/>
    <w:next w:val="a"/>
    <w:qFormat/>
    <w:rsid w:val="00CD4CE8"/>
    <w:pPr>
      <w:ind w:leftChars="340" w:left="714" w:firstLineChars="100" w:firstLine="148"/>
    </w:pPr>
    <w:rPr>
      <w:spacing w:val="-16"/>
      <w:sz w:val="18"/>
    </w:rPr>
  </w:style>
  <w:style w:type="paragraph" w:styleId="a4">
    <w:name w:val="Body Text First Indent"/>
    <w:basedOn w:val="a5"/>
    <w:next w:val="a"/>
    <w:uiPriority w:val="99"/>
    <w:unhideWhenUsed/>
    <w:qFormat/>
    <w:rsid w:val="00CD4CE8"/>
    <w:pPr>
      <w:ind w:firstLineChars="100" w:firstLine="420"/>
    </w:pPr>
  </w:style>
  <w:style w:type="paragraph" w:styleId="a5">
    <w:name w:val="Body Text"/>
    <w:basedOn w:val="a"/>
    <w:next w:val="5"/>
    <w:qFormat/>
    <w:rsid w:val="00CD4CE8"/>
    <w:rPr>
      <w:sz w:val="18"/>
    </w:rPr>
  </w:style>
  <w:style w:type="paragraph" w:styleId="5">
    <w:name w:val="List Bullet 5"/>
    <w:basedOn w:val="a"/>
    <w:uiPriority w:val="99"/>
    <w:semiHidden/>
    <w:unhideWhenUsed/>
    <w:qFormat/>
    <w:rsid w:val="00CD4CE8"/>
    <w:pPr>
      <w:numPr>
        <w:numId w:val="1"/>
      </w:numPr>
    </w:pPr>
  </w:style>
  <w:style w:type="paragraph" w:styleId="a6">
    <w:name w:val="footer"/>
    <w:basedOn w:val="a"/>
    <w:link w:val="Char"/>
    <w:uiPriority w:val="99"/>
    <w:semiHidden/>
    <w:unhideWhenUsed/>
    <w:qFormat/>
    <w:rsid w:val="00CD4CE8"/>
    <w:pPr>
      <w:tabs>
        <w:tab w:val="center" w:pos="4153"/>
        <w:tab w:val="right" w:pos="8306"/>
      </w:tabs>
    </w:pPr>
    <w:rPr>
      <w:sz w:val="18"/>
      <w:szCs w:val="18"/>
    </w:rPr>
  </w:style>
  <w:style w:type="paragraph" w:styleId="a7">
    <w:name w:val="header"/>
    <w:basedOn w:val="a"/>
    <w:link w:val="Char0"/>
    <w:uiPriority w:val="99"/>
    <w:semiHidden/>
    <w:unhideWhenUsed/>
    <w:qFormat/>
    <w:rsid w:val="00CD4CE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qFormat/>
    <w:rsid w:val="00CD4CE8"/>
    <w:rPr>
      <w:rFonts w:ascii="Tahoma" w:hAnsi="Tahoma"/>
      <w:sz w:val="18"/>
      <w:szCs w:val="18"/>
    </w:rPr>
  </w:style>
  <w:style w:type="character" w:customStyle="1" w:styleId="Char">
    <w:name w:val="页脚 Char"/>
    <w:basedOn w:val="a0"/>
    <w:link w:val="a6"/>
    <w:uiPriority w:val="99"/>
    <w:semiHidden/>
    <w:qFormat/>
    <w:rsid w:val="00CD4CE8"/>
    <w:rPr>
      <w:rFonts w:ascii="Tahoma" w:hAnsi="Tahoma"/>
      <w:sz w:val="18"/>
      <w:szCs w:val="18"/>
    </w:rPr>
  </w:style>
  <w:style w:type="character" w:customStyle="1" w:styleId="2Char">
    <w:name w:val="标题 2 Char"/>
    <w:basedOn w:val="a0"/>
    <w:link w:val="20"/>
    <w:qFormat/>
    <w:rsid w:val="00CD4CE8"/>
    <w:rPr>
      <w:rFonts w:ascii="Times New Roman" w:eastAsia="宋体" w:hAnsi="Times New Roman" w:cs="Times New Roman"/>
      <w:bCs/>
      <w:kern w:val="2"/>
      <w:sz w:val="21"/>
      <w:szCs w:val="32"/>
    </w:rPr>
  </w:style>
  <w:style w:type="paragraph" w:customStyle="1" w:styleId="1">
    <w:name w:val="普通(网站)1"/>
    <w:basedOn w:val="a"/>
    <w:qFormat/>
    <w:rsid w:val="00CD4CE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403</Words>
  <Characters>2298</Characters>
  <Application>Microsoft Office Word</Application>
  <DocSecurity>0</DocSecurity>
  <Lines>19</Lines>
  <Paragraphs>5</Paragraphs>
  <ScaleCrop>false</ScaleCrop>
  <Company>Microsoft</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PC</cp:lastModifiedBy>
  <cp:revision>75</cp:revision>
  <dcterms:created xsi:type="dcterms:W3CDTF">2008-09-11T17:20:00Z</dcterms:created>
  <dcterms:modified xsi:type="dcterms:W3CDTF">2022-10-26T07:40:00Z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7EC8B3C38FAB4C2893162FD45353F172</vt:lpwstr>
  </property>
</Properties>
</file>